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7863" w14:textId="48455565" w:rsidR="00FC07F6" w:rsidRPr="00B01B7A" w:rsidRDefault="00B264BE" w:rsidP="00FC07F6">
      <w:pPr>
        <w:jc w:val="right"/>
        <w:rPr>
          <w:b/>
          <w:bCs/>
        </w:rPr>
      </w:pPr>
      <w:r>
        <w:rPr>
          <w:bCs/>
        </w:rPr>
        <w:t xml:space="preserve">Würzburg, </w:t>
      </w:r>
      <w:r w:rsidR="00E542FE">
        <w:rPr>
          <w:bCs/>
        </w:rPr>
        <w:t>10</w:t>
      </w:r>
      <w:r w:rsidR="00FB4C9C">
        <w:rPr>
          <w:bCs/>
        </w:rPr>
        <w:t xml:space="preserve">. </w:t>
      </w:r>
      <w:r w:rsidR="00E542FE">
        <w:rPr>
          <w:bCs/>
        </w:rPr>
        <w:t>Dezember</w:t>
      </w:r>
      <w:r w:rsidR="00FB4C9C">
        <w:rPr>
          <w:bCs/>
        </w:rPr>
        <w:t xml:space="preserve"> 20</w:t>
      </w:r>
      <w:r w:rsidR="00E542FE">
        <w:rPr>
          <w:bCs/>
        </w:rPr>
        <w:t>25</w:t>
      </w:r>
    </w:p>
    <w:p w14:paraId="29CB7216" w14:textId="77777777" w:rsidR="00D664CC" w:rsidRDefault="00D664CC" w:rsidP="00FB4C9C"/>
    <w:p w14:paraId="7CE475C1" w14:textId="77777777" w:rsidR="00FB4C9C" w:rsidRDefault="00FB4C9C" w:rsidP="00FB4C9C"/>
    <w:p w14:paraId="63865D0E" w14:textId="256D8A9E" w:rsidR="00FB4C9C" w:rsidRDefault="00E542FE" w:rsidP="00FB4C9C">
      <w:pPr>
        <w:rPr>
          <w:rStyle w:val="Fett"/>
          <w:sz w:val="32"/>
          <w:szCs w:val="32"/>
        </w:rPr>
      </w:pPr>
      <w:r>
        <w:rPr>
          <w:rStyle w:val="Fett"/>
          <w:sz w:val="32"/>
          <w:szCs w:val="32"/>
        </w:rPr>
        <w:t xml:space="preserve">Landrat Thomas Eberth verleiht Fledermausplakette an </w:t>
      </w:r>
      <w:r w:rsidR="00543737">
        <w:rPr>
          <w:rStyle w:val="Fett"/>
          <w:sz w:val="32"/>
          <w:szCs w:val="32"/>
        </w:rPr>
        <w:t>engagierte Bürger und Institutionen</w:t>
      </w:r>
    </w:p>
    <w:p w14:paraId="34ACCA50" w14:textId="77777777" w:rsidR="00D664CC" w:rsidRDefault="00D664CC" w:rsidP="00FB4C9C">
      <w:pPr>
        <w:rPr>
          <w:rStyle w:val="Fett"/>
          <w:b w:val="0"/>
          <w:bCs w:val="0"/>
        </w:rPr>
      </w:pPr>
    </w:p>
    <w:p w14:paraId="7C01904B" w14:textId="20AFF295" w:rsidR="00461D06" w:rsidRDefault="00E542FE" w:rsidP="00FB4C9C">
      <w:r>
        <w:rPr>
          <w:rStyle w:val="Fett"/>
          <w:b w:val="0"/>
          <w:bCs w:val="0"/>
        </w:rPr>
        <w:t xml:space="preserve">25 Fledermausarten kommen in Bayern vor. Davon sind 18 im Landkreis Würzburg zu finden. </w:t>
      </w:r>
      <w:r w:rsidR="00461D06">
        <w:rPr>
          <w:rStyle w:val="Fett"/>
          <w:b w:val="0"/>
          <w:bCs w:val="0"/>
        </w:rPr>
        <w:t>Die Region bietet mit ihren</w:t>
      </w:r>
      <w:r>
        <w:rPr>
          <w:rStyle w:val="Fett"/>
          <w:b w:val="0"/>
          <w:bCs w:val="0"/>
        </w:rPr>
        <w:t xml:space="preserve"> Wäldern und </w:t>
      </w:r>
      <w:r w:rsidR="00461D06">
        <w:rPr>
          <w:rStyle w:val="Fett"/>
          <w:b w:val="0"/>
          <w:bCs w:val="0"/>
        </w:rPr>
        <w:t>Grotten ideale Lebensräume für die nachtaktiven Tiere</w:t>
      </w:r>
      <w:r>
        <w:rPr>
          <w:rStyle w:val="Fett"/>
          <w:b w:val="0"/>
          <w:bCs w:val="0"/>
        </w:rPr>
        <w:t xml:space="preserve">. </w:t>
      </w:r>
      <w:r w:rsidR="00461D06">
        <w:t xml:space="preserve">Viele Arten leben jedoch in </w:t>
      </w:r>
      <w:r w:rsidR="004A1F9F">
        <w:t>unmittelbarer Nähe</w:t>
      </w:r>
      <w:r w:rsidR="00461D06">
        <w:t xml:space="preserve"> zum Menschen: Sie nutzen Dachböden, Keller, Spalten oder Hohlräume in Gebäuden als Quartiere. </w:t>
      </w:r>
      <w:r w:rsidR="004A1F9F" w:rsidRPr="004A1F9F">
        <w:t xml:space="preserve">Durch Neubau, Sanierung oder Renovierung gehen diese Verstecke zunehmend verloren. </w:t>
      </w:r>
      <w:r w:rsidR="004A1F9F">
        <w:t>Es</w:t>
      </w:r>
      <w:r w:rsidR="004A1F9F" w:rsidRPr="004A1F9F">
        <w:t xml:space="preserve"> gibt </w:t>
      </w:r>
      <w:r w:rsidR="004A1F9F">
        <w:t xml:space="preserve">jedoch </w:t>
      </w:r>
      <w:r w:rsidR="004A1F9F" w:rsidRPr="004A1F9F">
        <w:t>zahlreiche Möglichkeiten, bestehende Quartiere zu erhalten oder neue zu schaffen.</w:t>
      </w:r>
      <w:r w:rsidR="004A1F9F">
        <w:t xml:space="preserve"> </w:t>
      </w:r>
      <w:r w:rsidR="00461D06">
        <w:t>Bürgerinnen und Bürger sowie Institutionen, die sich in besonderer Weise für den Schutz der Tiere einsetzen, haben nun für ihr Engagement die Fledermausplakette erhalten.</w:t>
      </w:r>
    </w:p>
    <w:p w14:paraId="18F9F102" w14:textId="479F9A04" w:rsidR="004A1F9F" w:rsidRPr="004A1F9F" w:rsidRDefault="004A1F9F" w:rsidP="00FB4C9C">
      <w:pPr>
        <w:rPr>
          <w:b/>
          <w:bCs/>
        </w:rPr>
      </w:pPr>
    </w:p>
    <w:p w14:paraId="50E45F72" w14:textId="554C334E" w:rsidR="004A1F9F" w:rsidRDefault="00A158CF" w:rsidP="00FB4C9C">
      <w:pPr>
        <w:rPr>
          <w:b/>
          <w:bCs/>
        </w:rPr>
      </w:pPr>
      <w:r>
        <w:rPr>
          <w:b/>
          <w:bCs/>
        </w:rPr>
        <w:t>Wertvoller Beitrag zum Erhalt der Artenvielfalt</w:t>
      </w:r>
    </w:p>
    <w:p w14:paraId="355C9112" w14:textId="3B362B11" w:rsidR="004A1F9F" w:rsidRDefault="004A1F9F" w:rsidP="00FB4C9C">
      <w:pPr>
        <w:rPr>
          <w:b/>
          <w:bCs/>
        </w:rPr>
      </w:pPr>
    </w:p>
    <w:p w14:paraId="41CD13EC" w14:textId="6AEC464D" w:rsidR="004A1F9F" w:rsidRDefault="004A1F9F" w:rsidP="004A1F9F">
      <w:pPr>
        <w:rPr>
          <w:rStyle w:val="Fett"/>
          <w:b w:val="0"/>
          <w:bCs w:val="0"/>
        </w:rPr>
      </w:pPr>
      <w:r>
        <w:rPr>
          <w:rStyle w:val="Fett"/>
          <w:b w:val="0"/>
          <w:bCs w:val="0"/>
        </w:rPr>
        <w:t>B</w:t>
      </w:r>
      <w:r w:rsidR="00461D06" w:rsidRPr="00461D06">
        <w:rPr>
          <w:rStyle w:val="Fett"/>
          <w:b w:val="0"/>
          <w:bCs w:val="0"/>
        </w:rPr>
        <w:t xml:space="preserve">ei einer feierlichen Veranstaltung im Landratsamt Würzburg verlieh Landrat Thomas Eberth im Namen des Bayerischen Staatsministeriums für Umwelt und Verbraucherschutz die Plakette „Fledermäuse willkommen“. Insgesamt 26 Personen und Institutionen </w:t>
      </w:r>
      <w:r w:rsidR="003A49C5">
        <w:rPr>
          <w:rStyle w:val="Fett"/>
          <w:b w:val="0"/>
          <w:bCs w:val="0"/>
        </w:rPr>
        <w:t xml:space="preserve">aus dem Landkreis Würzburg </w:t>
      </w:r>
      <w:r w:rsidR="00461D06" w:rsidRPr="00461D06">
        <w:rPr>
          <w:rStyle w:val="Fett"/>
          <w:b w:val="0"/>
          <w:bCs w:val="0"/>
        </w:rPr>
        <w:t>erhielten die Auszeichnung</w:t>
      </w:r>
      <w:r w:rsidR="007912C1">
        <w:rPr>
          <w:rStyle w:val="Fett"/>
          <w:b w:val="0"/>
          <w:bCs w:val="0"/>
        </w:rPr>
        <w:t>.</w:t>
      </w:r>
      <w:r w:rsidR="007912C1" w:rsidRPr="007912C1">
        <w:t xml:space="preserve"> </w:t>
      </w:r>
      <w:r w:rsidR="007912C1" w:rsidRPr="007912C1">
        <w:rPr>
          <w:rStyle w:val="Fett"/>
          <w:b w:val="0"/>
          <w:bCs w:val="0"/>
        </w:rPr>
        <w:t xml:space="preserve">„Fledermäuse </w:t>
      </w:r>
      <w:r w:rsidR="007912C1">
        <w:rPr>
          <w:rStyle w:val="Fett"/>
          <w:b w:val="0"/>
          <w:bCs w:val="0"/>
        </w:rPr>
        <w:t>sind stark bedroht</w:t>
      </w:r>
      <w:r w:rsidR="007912C1" w:rsidRPr="007912C1">
        <w:rPr>
          <w:rStyle w:val="Fett"/>
          <w:b w:val="0"/>
          <w:bCs w:val="0"/>
        </w:rPr>
        <w:t>, weil sich ihr Lebensraum durch moderne Bauweisen und veränderte Rahmenbedingungen zunehmend verändert“, betonte Landrat</w:t>
      </w:r>
      <w:r w:rsidR="007912C1">
        <w:rPr>
          <w:rStyle w:val="Fett"/>
          <w:b w:val="0"/>
          <w:bCs w:val="0"/>
        </w:rPr>
        <w:t xml:space="preserve"> Thomas</w:t>
      </w:r>
      <w:r w:rsidR="007912C1" w:rsidRPr="007912C1">
        <w:rPr>
          <w:rStyle w:val="Fett"/>
          <w:b w:val="0"/>
          <w:bCs w:val="0"/>
        </w:rPr>
        <w:t xml:space="preserve"> Eberth. „Mit der Fledermausplakette </w:t>
      </w:r>
      <w:r>
        <w:rPr>
          <w:rStyle w:val="Fett"/>
          <w:b w:val="0"/>
          <w:bCs w:val="0"/>
        </w:rPr>
        <w:t>machen wir darauf aufmerksam</w:t>
      </w:r>
      <w:r w:rsidR="007912C1" w:rsidRPr="007912C1">
        <w:rPr>
          <w:rStyle w:val="Fett"/>
          <w:b w:val="0"/>
          <w:bCs w:val="0"/>
        </w:rPr>
        <w:t xml:space="preserve"> </w:t>
      </w:r>
      <w:r>
        <w:rPr>
          <w:rStyle w:val="Fett"/>
          <w:b w:val="0"/>
          <w:bCs w:val="0"/>
        </w:rPr>
        <w:t>und</w:t>
      </w:r>
      <w:r w:rsidR="007912C1" w:rsidRPr="007912C1">
        <w:rPr>
          <w:rStyle w:val="Fett"/>
          <w:b w:val="0"/>
          <w:bCs w:val="0"/>
        </w:rPr>
        <w:t xml:space="preserve"> danken</w:t>
      </w:r>
      <w:r>
        <w:rPr>
          <w:rStyle w:val="Fett"/>
          <w:b w:val="0"/>
          <w:bCs w:val="0"/>
        </w:rPr>
        <w:t xml:space="preserve"> all jenen</w:t>
      </w:r>
      <w:r w:rsidR="007912C1" w:rsidRPr="007912C1">
        <w:rPr>
          <w:rStyle w:val="Fett"/>
          <w:b w:val="0"/>
          <w:bCs w:val="0"/>
        </w:rPr>
        <w:t xml:space="preserve">, die bewusst Rücksicht nehmen und Lebensräume schaffen. </w:t>
      </w:r>
      <w:r w:rsidRPr="004A1F9F">
        <w:rPr>
          <w:rStyle w:val="Fett"/>
          <w:b w:val="0"/>
          <w:bCs w:val="0"/>
        </w:rPr>
        <w:t>Sie leisten einen wichtigen Beitrag zum Erhalt der Artenvielfalt in unserer Region.“</w:t>
      </w:r>
      <w:r w:rsidR="00A158CF">
        <w:rPr>
          <w:rStyle w:val="Fett"/>
          <w:b w:val="0"/>
          <w:bCs w:val="0"/>
        </w:rPr>
        <w:t xml:space="preserve"> </w:t>
      </w:r>
      <w:r w:rsidRPr="004A1F9F">
        <w:rPr>
          <w:rStyle w:val="Fett"/>
          <w:b w:val="0"/>
          <w:bCs w:val="0"/>
        </w:rPr>
        <w:t>Die Empfängerinnen und Empfänger können die Plakette gut sichtbar an ihrem Gebäude anbringen. „Sie ist ein Zeichen für Ihr Engagement und soll gleichzeitig andere ermutigen, Ihrem Beispiel zu folgen“, erklärte der Landrat. „So können wir den Schutz der Fledermäuse weiter stärken.“</w:t>
      </w:r>
    </w:p>
    <w:p w14:paraId="62925360" w14:textId="22957300" w:rsidR="00A158CF" w:rsidRDefault="00A158CF" w:rsidP="004A1F9F">
      <w:pPr>
        <w:rPr>
          <w:rStyle w:val="Fett"/>
          <w:b w:val="0"/>
          <w:bCs w:val="0"/>
        </w:rPr>
      </w:pPr>
    </w:p>
    <w:p w14:paraId="5A699AC5" w14:textId="600D490D" w:rsidR="00A158CF" w:rsidRPr="00A158CF" w:rsidRDefault="00A158CF" w:rsidP="004A1F9F">
      <w:pPr>
        <w:rPr>
          <w:rStyle w:val="Fett"/>
        </w:rPr>
      </w:pPr>
      <w:r w:rsidRPr="00A158CF">
        <w:rPr>
          <w:rStyle w:val="Fett"/>
        </w:rPr>
        <w:t>Fachlicher Einblick in die Welt der Fledermäuse</w:t>
      </w:r>
    </w:p>
    <w:p w14:paraId="4EA3967C" w14:textId="74D0F1AE" w:rsidR="007912C1" w:rsidRDefault="007912C1" w:rsidP="00FB4C9C">
      <w:pPr>
        <w:rPr>
          <w:rStyle w:val="Fett"/>
          <w:b w:val="0"/>
          <w:bCs w:val="0"/>
        </w:rPr>
      </w:pPr>
    </w:p>
    <w:p w14:paraId="09F55BD8" w14:textId="4C771BE4" w:rsidR="00A158CF" w:rsidRDefault="007912C1" w:rsidP="003F315E">
      <w:pPr>
        <w:rPr>
          <w:rStyle w:val="Fett"/>
          <w:b w:val="0"/>
          <w:bCs w:val="0"/>
        </w:rPr>
      </w:pPr>
      <w:r w:rsidRPr="007912C1">
        <w:rPr>
          <w:rStyle w:val="Fett"/>
          <w:b w:val="0"/>
          <w:bCs w:val="0"/>
        </w:rPr>
        <w:t>Ein Höhepunkt der Veranstaltung war der Fachvortrag von Matthias Hammer von der Koordinierungsstelle für Fledermausschutz in Nordbayern. Der Biologe am Lehrstuhl für Tierphysiologie der Friedrich-Alexander-Universität Erlangen-Nürnberg gab Einblicke in die faszinierende Lebensweise der Tiere.</w:t>
      </w:r>
      <w:r>
        <w:rPr>
          <w:rStyle w:val="Fett"/>
          <w:b w:val="0"/>
          <w:bCs w:val="0"/>
        </w:rPr>
        <w:t xml:space="preserve"> </w:t>
      </w:r>
      <w:r w:rsidRPr="007912C1">
        <w:rPr>
          <w:rStyle w:val="Fett"/>
          <w:b w:val="0"/>
          <w:bCs w:val="0"/>
        </w:rPr>
        <w:t xml:space="preserve">„Ein Drittel aller heimischen Säugetierarten sind Fledermäuse“, erklärte Hammer. „Als Insektenfresser übernehmen sie eine </w:t>
      </w:r>
      <w:r w:rsidR="004A1F9F">
        <w:rPr>
          <w:rStyle w:val="Fett"/>
          <w:b w:val="0"/>
          <w:bCs w:val="0"/>
        </w:rPr>
        <w:t xml:space="preserve">zentrale </w:t>
      </w:r>
      <w:r w:rsidRPr="007912C1">
        <w:rPr>
          <w:rStyle w:val="Fett"/>
          <w:b w:val="0"/>
          <w:bCs w:val="0"/>
        </w:rPr>
        <w:t>Rolle in unserem Ökosystem.</w:t>
      </w:r>
      <w:r w:rsidR="00A158CF">
        <w:rPr>
          <w:rStyle w:val="Fett"/>
          <w:b w:val="0"/>
          <w:bCs w:val="0"/>
        </w:rPr>
        <w:t>“</w:t>
      </w:r>
      <w:r w:rsidRPr="007912C1">
        <w:rPr>
          <w:rStyle w:val="Fett"/>
          <w:b w:val="0"/>
          <w:bCs w:val="0"/>
        </w:rPr>
        <w:t xml:space="preserve"> </w:t>
      </w:r>
      <w:r w:rsidR="00A158CF" w:rsidRPr="00A158CF">
        <w:rPr>
          <w:rStyle w:val="Fett"/>
          <w:b w:val="0"/>
          <w:bCs w:val="0"/>
        </w:rPr>
        <w:t xml:space="preserve">Im Winter </w:t>
      </w:r>
      <w:r w:rsidR="00A158CF">
        <w:rPr>
          <w:rStyle w:val="Fett"/>
          <w:b w:val="0"/>
          <w:bCs w:val="0"/>
        </w:rPr>
        <w:t>gibt es einen Nahrungsengpass</w:t>
      </w:r>
      <w:r w:rsidR="00A158CF" w:rsidRPr="00A158CF">
        <w:rPr>
          <w:rStyle w:val="Fett"/>
          <w:b w:val="0"/>
          <w:bCs w:val="0"/>
        </w:rPr>
        <w:t>, weshalb die meisten Arten Winterschlaf in unterirdischen Verstecken wie Kellern oder Höhlen halten. Als Tiere der Dunkelheit reagieren sie besonders empfindlich auf künstliches Licht, was für viele Arten zunehmend zum Problem wird.</w:t>
      </w:r>
    </w:p>
    <w:p w14:paraId="1075E368" w14:textId="15A1BDA3" w:rsidR="00A158CF" w:rsidRDefault="00A158CF" w:rsidP="003F315E">
      <w:pPr>
        <w:rPr>
          <w:rStyle w:val="Fett"/>
          <w:b w:val="0"/>
          <w:bCs w:val="0"/>
        </w:rPr>
      </w:pPr>
    </w:p>
    <w:p w14:paraId="78F4DA2C" w14:textId="2F1B9DEF" w:rsidR="00A158CF" w:rsidRDefault="00A158CF" w:rsidP="003F315E">
      <w:pPr>
        <w:rPr>
          <w:rStyle w:val="Fett"/>
          <w:b w:val="0"/>
          <w:bCs w:val="0"/>
        </w:rPr>
      </w:pPr>
      <w:r>
        <w:rPr>
          <w:rStyle w:val="Fett"/>
          <w:b w:val="0"/>
          <w:bCs w:val="0"/>
        </w:rPr>
        <w:t xml:space="preserve">Weitere Informationen zum Fledermausschutz und den regionalen Ansprechpartnern erhalten Interessierte bei der </w:t>
      </w:r>
      <w:r w:rsidR="00373816">
        <w:rPr>
          <w:rStyle w:val="Fett"/>
          <w:b w:val="0"/>
          <w:bCs w:val="0"/>
        </w:rPr>
        <w:t>U</w:t>
      </w:r>
      <w:r>
        <w:rPr>
          <w:rStyle w:val="Fett"/>
          <w:b w:val="0"/>
          <w:bCs w:val="0"/>
        </w:rPr>
        <w:t>nteren Naturschutzbehörde des Landratsamts Würzburg (E-Mail:</w:t>
      </w:r>
      <w:r w:rsidR="00932EAC">
        <w:rPr>
          <w:rStyle w:val="Fett"/>
          <w:b w:val="0"/>
          <w:bCs w:val="0"/>
        </w:rPr>
        <w:t xml:space="preserve"> </w:t>
      </w:r>
      <w:hyperlink r:id="rId8" w:history="1">
        <w:r w:rsidR="00932EAC" w:rsidRPr="00636EB9">
          <w:rPr>
            <w:rStyle w:val="Hyperlink"/>
          </w:rPr>
          <w:t>naturschutz@lra-wue.bayern.de</w:t>
        </w:r>
      </w:hyperlink>
      <w:r>
        <w:rPr>
          <w:rStyle w:val="Fett"/>
          <w:b w:val="0"/>
          <w:bCs w:val="0"/>
        </w:rPr>
        <w:t xml:space="preserve">).   </w:t>
      </w:r>
    </w:p>
    <w:p w14:paraId="05E9B597" w14:textId="77777777" w:rsidR="00A158CF" w:rsidRDefault="00A158CF" w:rsidP="003F315E">
      <w:pPr>
        <w:rPr>
          <w:rStyle w:val="Fett"/>
          <w:b w:val="0"/>
          <w:bCs w:val="0"/>
        </w:rPr>
      </w:pPr>
    </w:p>
    <w:p w14:paraId="2C3039FA" w14:textId="512D01C3" w:rsidR="00E542FE" w:rsidRDefault="00E542FE" w:rsidP="00FB4C9C">
      <w:pPr>
        <w:rPr>
          <w:rStyle w:val="Fett"/>
          <w:b w:val="0"/>
          <w:bCs w:val="0"/>
        </w:rPr>
      </w:pPr>
    </w:p>
    <w:p w14:paraId="46A97CCB" w14:textId="3574EA55" w:rsidR="00E542FE" w:rsidRPr="00E542FE" w:rsidRDefault="00E542FE" w:rsidP="00FB4C9C">
      <w:pPr>
        <w:rPr>
          <w:rStyle w:val="Fett"/>
          <w:u w:val="single"/>
        </w:rPr>
      </w:pPr>
      <w:r w:rsidRPr="00E542FE">
        <w:rPr>
          <w:rStyle w:val="Fett"/>
          <w:u w:val="single"/>
        </w:rPr>
        <w:t>Bildunterschriften:</w:t>
      </w:r>
    </w:p>
    <w:p w14:paraId="614E9053" w14:textId="1E03AB01" w:rsidR="00E542FE" w:rsidRDefault="00E542FE" w:rsidP="00FB4C9C">
      <w:pPr>
        <w:rPr>
          <w:rStyle w:val="Fett"/>
          <w:b w:val="0"/>
          <w:bCs w:val="0"/>
        </w:rPr>
      </w:pPr>
    </w:p>
    <w:p w14:paraId="3488E48A" w14:textId="41F5352A" w:rsidR="000C6338" w:rsidRDefault="00E542FE" w:rsidP="000C6338">
      <w:pPr>
        <w:rPr>
          <w:rStyle w:val="Fett"/>
          <w:b w:val="0"/>
          <w:bCs w:val="0"/>
        </w:rPr>
      </w:pPr>
      <w:r>
        <w:rPr>
          <w:rStyle w:val="Fett"/>
          <w:b w:val="0"/>
          <w:bCs w:val="0"/>
        </w:rPr>
        <w:t>1</w:t>
      </w:r>
      <w:r w:rsidR="000C6338">
        <w:rPr>
          <w:rStyle w:val="Fett"/>
          <w:b w:val="0"/>
          <w:bCs w:val="0"/>
        </w:rPr>
        <w:t xml:space="preserve">. </w:t>
      </w:r>
      <w:r w:rsidR="00A12B3C">
        <w:rPr>
          <w:rStyle w:val="Fett"/>
          <w:b w:val="0"/>
          <w:bCs w:val="0"/>
        </w:rPr>
        <w:t xml:space="preserve">Landrat Thomas Eberth (vorne Mitte) verlieh die Fledermausplakette an 26 Personen und Institutionen. </w:t>
      </w:r>
      <w:r w:rsidR="00436598">
        <w:rPr>
          <w:rStyle w:val="Fett"/>
          <w:b w:val="0"/>
          <w:bCs w:val="0"/>
        </w:rPr>
        <w:t>Die Ausgezeichneten können die Plakette sichtbar an ihren Gebäuden anbringen</w:t>
      </w:r>
      <w:r w:rsidR="00A158CF">
        <w:rPr>
          <w:rStyle w:val="Fett"/>
          <w:b w:val="0"/>
          <w:bCs w:val="0"/>
        </w:rPr>
        <w:t xml:space="preserve"> u</w:t>
      </w:r>
      <w:r w:rsidR="00A158CF">
        <w:t>nd so ein Zeichen für den Schutz der Fledermäuse im Landkreis Würzburg setzen.</w:t>
      </w:r>
    </w:p>
    <w:p w14:paraId="7CE1545A" w14:textId="08255745" w:rsidR="00E542FE" w:rsidRDefault="00E542FE" w:rsidP="00FB4C9C">
      <w:pPr>
        <w:rPr>
          <w:rStyle w:val="Fett"/>
          <w:b w:val="0"/>
          <w:bCs w:val="0"/>
        </w:rPr>
      </w:pPr>
    </w:p>
    <w:p w14:paraId="1B91B2CF" w14:textId="698D3298" w:rsidR="00E542FE" w:rsidRDefault="00E542FE" w:rsidP="00FB4C9C">
      <w:pPr>
        <w:rPr>
          <w:rStyle w:val="Fett"/>
          <w:b w:val="0"/>
          <w:bCs w:val="0"/>
        </w:rPr>
      </w:pPr>
      <w:r>
        <w:rPr>
          <w:rStyle w:val="Fett"/>
          <w:b w:val="0"/>
          <w:bCs w:val="0"/>
        </w:rPr>
        <w:t>Foto: Christina Hössel</w:t>
      </w:r>
    </w:p>
    <w:p w14:paraId="760B6A8A" w14:textId="0E379C7A" w:rsidR="00E542FE" w:rsidRDefault="00E542FE" w:rsidP="00FB4C9C">
      <w:pPr>
        <w:rPr>
          <w:rStyle w:val="Fett"/>
          <w:b w:val="0"/>
          <w:bCs w:val="0"/>
        </w:rPr>
      </w:pPr>
    </w:p>
    <w:p w14:paraId="067AAB65" w14:textId="77777777" w:rsidR="000C6338" w:rsidRDefault="000C6338" w:rsidP="00FB4C9C">
      <w:pPr>
        <w:rPr>
          <w:rStyle w:val="Fett"/>
          <w:b w:val="0"/>
          <w:bCs w:val="0"/>
        </w:rPr>
      </w:pPr>
    </w:p>
    <w:p w14:paraId="2479D1FF" w14:textId="42A03ACD" w:rsidR="00E542FE" w:rsidRDefault="00E542FE" w:rsidP="00FB4C9C">
      <w:pPr>
        <w:rPr>
          <w:rStyle w:val="Fett"/>
          <w:b w:val="0"/>
          <w:bCs w:val="0"/>
        </w:rPr>
      </w:pPr>
      <w:r>
        <w:rPr>
          <w:rStyle w:val="Fett"/>
          <w:b w:val="0"/>
          <w:bCs w:val="0"/>
        </w:rPr>
        <w:t>2</w:t>
      </w:r>
      <w:r w:rsidR="00A12B3C">
        <w:rPr>
          <w:rStyle w:val="Fett"/>
          <w:b w:val="0"/>
          <w:bCs w:val="0"/>
        </w:rPr>
        <w:t xml:space="preserve">. Das Braune Langohr ist eine weit verbreitete Fledermausart und auch im Landkreis Würzburg </w:t>
      </w:r>
      <w:r w:rsidR="00A158CF">
        <w:rPr>
          <w:rStyle w:val="Fett"/>
          <w:b w:val="0"/>
          <w:bCs w:val="0"/>
        </w:rPr>
        <w:t>heimisch</w:t>
      </w:r>
      <w:r w:rsidR="00A12B3C">
        <w:rPr>
          <w:rStyle w:val="Fett"/>
          <w:b w:val="0"/>
          <w:bCs w:val="0"/>
        </w:rPr>
        <w:t>.</w:t>
      </w:r>
      <w:r w:rsidR="00A12B3C" w:rsidRPr="00A12B3C">
        <w:rPr>
          <w:rStyle w:val="Fett"/>
          <w:b w:val="0"/>
          <w:bCs w:val="0"/>
        </w:rPr>
        <w:t xml:space="preserve"> </w:t>
      </w:r>
      <w:r w:rsidR="00A12B3C">
        <w:rPr>
          <w:rStyle w:val="Fett"/>
          <w:b w:val="0"/>
          <w:bCs w:val="0"/>
        </w:rPr>
        <w:t xml:space="preserve">Für den Winterschlaf zieht es sich </w:t>
      </w:r>
      <w:r w:rsidR="00A158CF">
        <w:rPr>
          <w:rStyle w:val="Fett"/>
          <w:b w:val="0"/>
          <w:bCs w:val="0"/>
        </w:rPr>
        <w:t xml:space="preserve">– </w:t>
      </w:r>
      <w:r w:rsidR="00A12B3C">
        <w:rPr>
          <w:rStyle w:val="Fett"/>
          <w:b w:val="0"/>
          <w:bCs w:val="0"/>
        </w:rPr>
        <w:t>wie die meisten Fledermäuse</w:t>
      </w:r>
      <w:r w:rsidR="00A158CF">
        <w:rPr>
          <w:rStyle w:val="Fett"/>
          <w:b w:val="0"/>
          <w:bCs w:val="0"/>
        </w:rPr>
        <w:t xml:space="preserve"> – </w:t>
      </w:r>
      <w:r w:rsidR="00A12B3C">
        <w:rPr>
          <w:rStyle w:val="Fett"/>
          <w:b w:val="0"/>
          <w:bCs w:val="0"/>
        </w:rPr>
        <w:t>in unterirdische Verstecke wie Keller oder Höhlen zurück.</w:t>
      </w:r>
    </w:p>
    <w:p w14:paraId="238B31EE" w14:textId="2E074E9B" w:rsidR="00E542FE" w:rsidRDefault="00E542FE" w:rsidP="00FB4C9C">
      <w:pPr>
        <w:rPr>
          <w:rStyle w:val="Fett"/>
          <w:b w:val="0"/>
          <w:bCs w:val="0"/>
        </w:rPr>
      </w:pPr>
    </w:p>
    <w:p w14:paraId="695F4D4C" w14:textId="7B83145A" w:rsidR="00E542FE" w:rsidRPr="00D664CC" w:rsidRDefault="00E542FE" w:rsidP="00FB4C9C">
      <w:pPr>
        <w:rPr>
          <w:rStyle w:val="Fett"/>
          <w:b w:val="0"/>
        </w:rPr>
      </w:pPr>
      <w:r>
        <w:rPr>
          <w:rStyle w:val="Fett"/>
          <w:b w:val="0"/>
        </w:rPr>
        <w:t>Foto: Matthias Hammer</w:t>
      </w:r>
    </w:p>
    <w:sectPr w:rsidR="00E542FE" w:rsidRPr="00D664CC"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302D" w14:textId="77777777" w:rsidR="00950916" w:rsidRDefault="00950916" w:rsidP="009F0C05">
      <w:r>
        <w:separator/>
      </w:r>
    </w:p>
  </w:endnote>
  <w:endnote w:type="continuationSeparator" w:id="0">
    <w:p w14:paraId="1007E0C4" w14:textId="77777777" w:rsidR="00950916" w:rsidRDefault="00950916"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6BF8"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047D"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6919" w14:textId="77777777" w:rsidR="00950916" w:rsidRDefault="00950916" w:rsidP="009F0C05">
      <w:r>
        <w:separator/>
      </w:r>
    </w:p>
  </w:footnote>
  <w:footnote w:type="continuationSeparator" w:id="0">
    <w:p w14:paraId="4E42EC02" w14:textId="77777777" w:rsidR="00950916" w:rsidRDefault="00950916"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5F45"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BC84EA3" wp14:editId="6E7D82E7">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51D3A8D1"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40003018"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6013C0E4" wp14:editId="70DBD719">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E794A"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6241DE36"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FE"/>
    <w:rsid w:val="000023FD"/>
    <w:rsid w:val="00060380"/>
    <w:rsid w:val="000739B6"/>
    <w:rsid w:val="00097476"/>
    <w:rsid w:val="000A3A46"/>
    <w:rsid w:val="000B1473"/>
    <w:rsid w:val="000B30C6"/>
    <w:rsid w:val="000B625E"/>
    <w:rsid w:val="000C6338"/>
    <w:rsid w:val="000D7B6F"/>
    <w:rsid w:val="000E496C"/>
    <w:rsid w:val="000F0AB7"/>
    <w:rsid w:val="000F688B"/>
    <w:rsid w:val="00131253"/>
    <w:rsid w:val="001344B1"/>
    <w:rsid w:val="00136943"/>
    <w:rsid w:val="00156999"/>
    <w:rsid w:val="00165036"/>
    <w:rsid w:val="001A2F97"/>
    <w:rsid w:val="001C35C1"/>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689D"/>
    <w:rsid w:val="00362042"/>
    <w:rsid w:val="00370F79"/>
    <w:rsid w:val="00373816"/>
    <w:rsid w:val="00375D72"/>
    <w:rsid w:val="00396141"/>
    <w:rsid w:val="003A49C5"/>
    <w:rsid w:val="003A4ADF"/>
    <w:rsid w:val="003A6E81"/>
    <w:rsid w:val="003C434A"/>
    <w:rsid w:val="003C4AED"/>
    <w:rsid w:val="003E5527"/>
    <w:rsid w:val="003F315E"/>
    <w:rsid w:val="00406E0C"/>
    <w:rsid w:val="00425EBE"/>
    <w:rsid w:val="0043427E"/>
    <w:rsid w:val="00435611"/>
    <w:rsid w:val="00436159"/>
    <w:rsid w:val="00436598"/>
    <w:rsid w:val="004450EE"/>
    <w:rsid w:val="00453529"/>
    <w:rsid w:val="00454762"/>
    <w:rsid w:val="004607D2"/>
    <w:rsid w:val="00461D06"/>
    <w:rsid w:val="00476C4D"/>
    <w:rsid w:val="00495EB0"/>
    <w:rsid w:val="004A1F9F"/>
    <w:rsid w:val="004A5AF0"/>
    <w:rsid w:val="004D1E26"/>
    <w:rsid w:val="004F5258"/>
    <w:rsid w:val="00512905"/>
    <w:rsid w:val="005274CE"/>
    <w:rsid w:val="00537B8B"/>
    <w:rsid w:val="00541362"/>
    <w:rsid w:val="00543737"/>
    <w:rsid w:val="00544499"/>
    <w:rsid w:val="00545C85"/>
    <w:rsid w:val="005827D9"/>
    <w:rsid w:val="00582E3D"/>
    <w:rsid w:val="00585278"/>
    <w:rsid w:val="00590281"/>
    <w:rsid w:val="00594C46"/>
    <w:rsid w:val="005E546B"/>
    <w:rsid w:val="005F6508"/>
    <w:rsid w:val="005F7FA4"/>
    <w:rsid w:val="006052AA"/>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10488"/>
    <w:rsid w:val="00753327"/>
    <w:rsid w:val="007912C1"/>
    <w:rsid w:val="007B10FB"/>
    <w:rsid w:val="007C30B0"/>
    <w:rsid w:val="008167FD"/>
    <w:rsid w:val="008250F8"/>
    <w:rsid w:val="00837B41"/>
    <w:rsid w:val="008448D8"/>
    <w:rsid w:val="00845514"/>
    <w:rsid w:val="008517AF"/>
    <w:rsid w:val="00894A07"/>
    <w:rsid w:val="008E476F"/>
    <w:rsid w:val="008F179E"/>
    <w:rsid w:val="00900CAF"/>
    <w:rsid w:val="0093263B"/>
    <w:rsid w:val="00932EAC"/>
    <w:rsid w:val="00950916"/>
    <w:rsid w:val="00960E70"/>
    <w:rsid w:val="00963E1C"/>
    <w:rsid w:val="00980788"/>
    <w:rsid w:val="009837F0"/>
    <w:rsid w:val="009A6D76"/>
    <w:rsid w:val="009E4E4C"/>
    <w:rsid w:val="009F0C05"/>
    <w:rsid w:val="00A12B3C"/>
    <w:rsid w:val="00A158CF"/>
    <w:rsid w:val="00A25CE9"/>
    <w:rsid w:val="00A409DD"/>
    <w:rsid w:val="00A44EC6"/>
    <w:rsid w:val="00A57C41"/>
    <w:rsid w:val="00A62EBC"/>
    <w:rsid w:val="00A63CD9"/>
    <w:rsid w:val="00A82B12"/>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BF3954"/>
    <w:rsid w:val="00C01426"/>
    <w:rsid w:val="00C349E9"/>
    <w:rsid w:val="00C34A97"/>
    <w:rsid w:val="00C417DB"/>
    <w:rsid w:val="00C6123C"/>
    <w:rsid w:val="00C71A5B"/>
    <w:rsid w:val="00C93744"/>
    <w:rsid w:val="00C96098"/>
    <w:rsid w:val="00CA1DC5"/>
    <w:rsid w:val="00CD4A2A"/>
    <w:rsid w:val="00D1630F"/>
    <w:rsid w:val="00D30748"/>
    <w:rsid w:val="00D40178"/>
    <w:rsid w:val="00D51427"/>
    <w:rsid w:val="00D646B7"/>
    <w:rsid w:val="00D664CC"/>
    <w:rsid w:val="00DB4ECA"/>
    <w:rsid w:val="00E00652"/>
    <w:rsid w:val="00E2447F"/>
    <w:rsid w:val="00E27326"/>
    <w:rsid w:val="00E322EF"/>
    <w:rsid w:val="00E44187"/>
    <w:rsid w:val="00E4424A"/>
    <w:rsid w:val="00E5339F"/>
    <w:rsid w:val="00E542FE"/>
    <w:rsid w:val="00E62E61"/>
    <w:rsid w:val="00E86EAB"/>
    <w:rsid w:val="00EB6EC9"/>
    <w:rsid w:val="00ED7671"/>
    <w:rsid w:val="00EF0BB1"/>
    <w:rsid w:val="00EF3F28"/>
    <w:rsid w:val="00EF7129"/>
    <w:rsid w:val="00F12152"/>
    <w:rsid w:val="00F16BE6"/>
    <w:rsid w:val="00F17641"/>
    <w:rsid w:val="00F26229"/>
    <w:rsid w:val="00F3016D"/>
    <w:rsid w:val="00F52D78"/>
    <w:rsid w:val="00F536B5"/>
    <w:rsid w:val="00F72039"/>
    <w:rsid w:val="00F923FF"/>
    <w:rsid w:val="00F97028"/>
    <w:rsid w:val="00FB4A3F"/>
    <w:rsid w:val="00FB4C9C"/>
    <w:rsid w:val="00FB57FE"/>
    <w:rsid w:val="00FC07F6"/>
    <w:rsid w:val="00FC1C68"/>
    <w:rsid w:val="00FC59B6"/>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F73D"/>
  <w15:chartTrackingRefBased/>
  <w15:docId w15:val="{A413E903-7E0E-49B0-A1A3-2AFB219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NichtaufgelsteErwhnung">
    <w:name w:val="Unresolved Mention"/>
    <w:basedOn w:val="Absatz-Standardschriftart"/>
    <w:uiPriority w:val="99"/>
    <w:semiHidden/>
    <w:unhideWhenUsed/>
    <w:rsid w:val="00A15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rschutz@lra-wue.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essel\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2</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Hössel, C. (SFB3)</dc:creator>
  <cp:keywords/>
  <dc:description/>
  <cp:lastModifiedBy>Hössel, C. (SFB3)</cp:lastModifiedBy>
  <cp:revision>7</cp:revision>
  <dcterms:created xsi:type="dcterms:W3CDTF">2025-12-09T09:22:00Z</dcterms:created>
  <dcterms:modified xsi:type="dcterms:W3CDTF">2025-12-10T08:21:00Z</dcterms:modified>
</cp:coreProperties>
</file>