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CCFD" w14:textId="40C551BA" w:rsidR="00FC07F6" w:rsidRPr="00B01B7A" w:rsidRDefault="00B264BE" w:rsidP="00FC07F6">
      <w:pPr>
        <w:jc w:val="right"/>
        <w:rPr>
          <w:b/>
          <w:bCs/>
        </w:rPr>
      </w:pPr>
      <w:r>
        <w:rPr>
          <w:bCs/>
        </w:rPr>
        <w:t xml:space="preserve">Würzburg, </w:t>
      </w:r>
      <w:r w:rsidR="00995A37">
        <w:rPr>
          <w:bCs/>
        </w:rPr>
        <w:t>23</w:t>
      </w:r>
      <w:bookmarkStart w:id="0" w:name="_GoBack"/>
      <w:bookmarkEnd w:id="0"/>
      <w:r w:rsidR="00C34A97" w:rsidRPr="00B01B7A">
        <w:rPr>
          <w:bCs/>
        </w:rPr>
        <w:t xml:space="preserve">. </w:t>
      </w:r>
      <w:r w:rsidR="00AB191A">
        <w:rPr>
          <w:bCs/>
        </w:rPr>
        <w:t>Febru</w:t>
      </w:r>
      <w:r w:rsidR="00FB57FE">
        <w:rPr>
          <w:bCs/>
        </w:rPr>
        <w:t>ar 2024</w:t>
      </w:r>
    </w:p>
    <w:p w14:paraId="5177E1EC" w14:textId="77777777" w:rsidR="00FC07F6" w:rsidRPr="00B01B7A" w:rsidRDefault="00FC07F6" w:rsidP="00FC07F6">
      <w:pPr>
        <w:rPr>
          <w:b/>
          <w:bCs/>
          <w:sz w:val="36"/>
          <w:szCs w:val="36"/>
        </w:rPr>
      </w:pPr>
    </w:p>
    <w:p w14:paraId="20C4E399" w14:textId="758F0F2F" w:rsidR="00AB191A" w:rsidRPr="00AB191A" w:rsidRDefault="00AB191A" w:rsidP="00E13B14">
      <w:pPr>
        <w:rPr>
          <w:b/>
          <w:color w:val="323E4F" w:themeColor="text2" w:themeShade="BF"/>
          <w:sz w:val="28"/>
          <w:szCs w:val="28"/>
        </w:rPr>
      </w:pPr>
      <w:r w:rsidRPr="00AB191A">
        <w:rPr>
          <w:b/>
          <w:sz w:val="28"/>
          <w:szCs w:val="28"/>
        </w:rPr>
        <w:t xml:space="preserve">Ausbildungs- und Fachkräfteoffensive für </w:t>
      </w:r>
      <w:r w:rsidR="00E13B14">
        <w:rPr>
          <w:b/>
          <w:sz w:val="28"/>
          <w:szCs w:val="28"/>
        </w:rPr>
        <w:t xml:space="preserve">Stadt und Landkreis </w:t>
      </w:r>
      <w:r w:rsidRPr="00AB191A">
        <w:rPr>
          <w:b/>
          <w:sz w:val="28"/>
          <w:szCs w:val="28"/>
        </w:rPr>
        <w:t>Würzburg:</w:t>
      </w:r>
      <w:r w:rsidR="00E13B14">
        <w:rPr>
          <w:b/>
          <w:sz w:val="28"/>
          <w:szCs w:val="28"/>
        </w:rPr>
        <w:t xml:space="preserve"> </w:t>
      </w:r>
      <w:r w:rsidRPr="00AB191A">
        <w:rPr>
          <w:b/>
          <w:sz w:val="28"/>
          <w:szCs w:val="28"/>
        </w:rPr>
        <w:t>Mit der Chancenbörse</w:t>
      </w:r>
      <w:r w:rsidR="004871C9">
        <w:rPr>
          <w:b/>
          <w:sz w:val="28"/>
          <w:szCs w:val="28"/>
        </w:rPr>
        <w:t xml:space="preserve"> </w:t>
      </w:r>
      <w:proofErr w:type="gramStart"/>
      <w:r w:rsidR="004871C9">
        <w:rPr>
          <w:b/>
          <w:sz w:val="28"/>
          <w:szCs w:val="28"/>
        </w:rPr>
        <w:t>stadt.land</w:t>
      </w:r>
      <w:proofErr w:type="gramEnd"/>
      <w:r w:rsidR="004871C9">
        <w:rPr>
          <w:b/>
          <w:sz w:val="28"/>
          <w:szCs w:val="28"/>
        </w:rPr>
        <w:t xml:space="preserve">.wü. </w:t>
      </w:r>
      <w:r w:rsidR="00967C04">
        <w:rPr>
          <w:b/>
          <w:sz w:val="28"/>
          <w:szCs w:val="28"/>
        </w:rPr>
        <w:t xml:space="preserve">die </w:t>
      </w:r>
      <w:r w:rsidR="00456E7D">
        <w:rPr>
          <w:b/>
          <w:sz w:val="28"/>
          <w:szCs w:val="28"/>
        </w:rPr>
        <w:t xml:space="preserve">passende </w:t>
      </w:r>
      <w:r w:rsidR="00967C04">
        <w:rPr>
          <w:b/>
          <w:sz w:val="28"/>
          <w:szCs w:val="28"/>
        </w:rPr>
        <w:t xml:space="preserve">Ausbildung </w:t>
      </w:r>
      <w:r w:rsidR="00456E7D">
        <w:rPr>
          <w:b/>
          <w:sz w:val="28"/>
          <w:szCs w:val="28"/>
        </w:rPr>
        <w:t xml:space="preserve">und </w:t>
      </w:r>
      <w:r w:rsidR="00C84E60">
        <w:rPr>
          <w:b/>
          <w:sz w:val="28"/>
          <w:szCs w:val="28"/>
        </w:rPr>
        <w:t>Arbeitsplätze</w:t>
      </w:r>
      <w:r w:rsidR="00456E7D">
        <w:rPr>
          <w:b/>
          <w:sz w:val="28"/>
          <w:szCs w:val="28"/>
        </w:rPr>
        <w:t xml:space="preserve"> </w:t>
      </w:r>
      <w:r w:rsidR="00E13B14">
        <w:rPr>
          <w:b/>
          <w:sz w:val="28"/>
          <w:szCs w:val="28"/>
        </w:rPr>
        <w:t xml:space="preserve">bei Unternehmen in der Region </w:t>
      </w:r>
      <w:r w:rsidR="00456E7D">
        <w:rPr>
          <w:b/>
          <w:sz w:val="28"/>
          <w:szCs w:val="28"/>
        </w:rPr>
        <w:t>finden</w:t>
      </w:r>
    </w:p>
    <w:p w14:paraId="3C5C26F8" w14:textId="77777777" w:rsidR="00AB191A" w:rsidRPr="004B70BE" w:rsidRDefault="00AB191A" w:rsidP="00AB191A"/>
    <w:p w14:paraId="364FCF63" w14:textId="37C38012" w:rsidR="00AB191A" w:rsidRDefault="00AB191A" w:rsidP="00AB191A">
      <w:r>
        <w:t xml:space="preserve">Wo </w:t>
      </w:r>
      <w:r w:rsidR="00456E7D">
        <w:t xml:space="preserve">erhalten </w:t>
      </w:r>
      <w:r w:rsidR="00E5583D">
        <w:t>Menschen, die eine Ausbildung, ein Praktikum</w:t>
      </w:r>
      <w:r w:rsidR="00967C04">
        <w:t xml:space="preserve"> oder einen neuen Job </w:t>
      </w:r>
      <w:r>
        <w:t xml:space="preserve">in der Region Würzburg suchen, einen guten Überblick über </w:t>
      </w:r>
      <w:r w:rsidR="006024EF">
        <w:t>den Arbeitsmarkt</w:t>
      </w:r>
      <w:r>
        <w:t xml:space="preserve">? </w:t>
      </w:r>
      <w:r w:rsidR="00456E7D">
        <w:t>Mit der Chancenbörse a</w:t>
      </w:r>
      <w:r>
        <w:t xml:space="preserve">uf der gemeinsamen Homepage von Stadt und Landkreis Würzburg </w:t>
      </w:r>
      <w:hyperlink r:id="rId8" w:history="1">
        <w:r w:rsidRPr="00196AAF">
          <w:rPr>
            <w:rStyle w:val="Hyperlink"/>
          </w:rPr>
          <w:t>www.stadt-land-wue.de</w:t>
        </w:r>
      </w:hyperlink>
      <w:r>
        <w:t xml:space="preserve"> </w:t>
      </w:r>
      <w:r w:rsidR="00995A37">
        <w:t xml:space="preserve">können sich </w:t>
      </w:r>
      <w:r w:rsidR="00456E7D">
        <w:t xml:space="preserve">Suchende </w:t>
      </w:r>
      <w:r w:rsidR="00995A37">
        <w:t>im Handumdrehen orientieren</w:t>
      </w:r>
      <w:r w:rsidR="00967C04">
        <w:t>.</w:t>
      </w:r>
    </w:p>
    <w:p w14:paraId="2ED3D3E5" w14:textId="77777777" w:rsidR="00AB191A" w:rsidRDefault="00AB191A" w:rsidP="00AB191A"/>
    <w:p w14:paraId="0F74C43F" w14:textId="753B1676" w:rsidR="00AB191A" w:rsidRPr="004B70BE" w:rsidRDefault="00AB191A" w:rsidP="00AB191A">
      <w:r>
        <w:t xml:space="preserve">Die Chancenbörse macht </w:t>
      </w:r>
      <w:r w:rsidRPr="004B70BE">
        <w:t xml:space="preserve">auf regionale </w:t>
      </w:r>
      <w:r w:rsidR="00C84E60">
        <w:t>Karrieremöglichkeiten</w:t>
      </w:r>
      <w:r w:rsidRPr="004B70BE">
        <w:t xml:space="preserve"> im unmittelbaren Einzugsgebiet aufmerksam</w:t>
      </w:r>
      <w:r>
        <w:t>.</w:t>
      </w:r>
      <w:r w:rsidRPr="004B70BE">
        <w:t xml:space="preserve"> Firmenportraits</w:t>
      </w:r>
      <w:r w:rsidR="00967C04">
        <w:t xml:space="preserve"> geben </w:t>
      </w:r>
      <w:r w:rsidR="00DB202B">
        <w:t xml:space="preserve">Auskunft über </w:t>
      </w:r>
      <w:r w:rsidR="00967C04">
        <w:t xml:space="preserve">die jeweiligen Arbeitgeber und die angebotenen </w:t>
      </w:r>
      <w:r w:rsidRPr="004B70BE">
        <w:t>Praktika, Ferienjobs sowie lokale Ausbildungs</w:t>
      </w:r>
      <w:r w:rsidR="00DB202B">
        <w:t>plätze</w:t>
      </w:r>
      <w:r w:rsidRPr="004B70BE">
        <w:t xml:space="preserve"> und </w:t>
      </w:r>
      <w:r w:rsidR="006024EF">
        <w:t xml:space="preserve">Berufe </w:t>
      </w:r>
      <w:r w:rsidR="00DB202B">
        <w:t>vor Ort</w:t>
      </w:r>
      <w:r w:rsidRPr="004B70BE">
        <w:t xml:space="preserve">. </w:t>
      </w:r>
      <w:r w:rsidR="00456E7D">
        <w:t>Die Un</w:t>
      </w:r>
      <w:r w:rsidR="00DB202B">
        <w:t>ternehmen können sich kostenlos</w:t>
      </w:r>
      <w:r w:rsidR="00456E7D">
        <w:t xml:space="preserve"> registrieren,</w:t>
      </w:r>
      <w:r w:rsidR="00967C04">
        <w:t xml:space="preserve"> z</w:t>
      </w:r>
      <w:r>
        <w:t>ahlreiche</w:t>
      </w:r>
      <w:r w:rsidRPr="004B70BE">
        <w:t xml:space="preserve"> Betriebe nutzen </w:t>
      </w:r>
      <w:r>
        <w:t>die</w:t>
      </w:r>
      <w:r w:rsidRPr="004B70BE">
        <w:t xml:space="preserve"> Plattform</w:t>
      </w:r>
      <w:r>
        <w:t xml:space="preserve"> </w:t>
      </w:r>
      <w:r w:rsidRPr="004B70BE">
        <w:t xml:space="preserve">bereits. </w:t>
      </w:r>
      <w:r w:rsidR="00DB202B">
        <w:t xml:space="preserve">Alle </w:t>
      </w:r>
      <w:r w:rsidRPr="004B70BE">
        <w:t xml:space="preserve">Schulen, Gemeinden und weitere interessierte Bildungseinrichtungen in Stadt und Landkreis werden auf </w:t>
      </w:r>
      <w:r w:rsidR="00DB202B">
        <w:t xml:space="preserve">das </w:t>
      </w:r>
      <w:r w:rsidRPr="004B70BE">
        <w:t>Portal aufmerksam gemacht.</w:t>
      </w:r>
      <w:r w:rsidR="002D2E00">
        <w:t xml:space="preserve"> </w:t>
      </w:r>
    </w:p>
    <w:p w14:paraId="0D996661" w14:textId="77777777" w:rsidR="00AB191A" w:rsidRPr="004B70BE" w:rsidRDefault="00AB191A" w:rsidP="00AB191A"/>
    <w:p w14:paraId="50F94146" w14:textId="296E141D" w:rsidR="00AB191A" w:rsidRPr="004B70BE" w:rsidRDefault="00AB191A" w:rsidP="00AB191A">
      <w:r>
        <w:t xml:space="preserve">Rico Neubert, Leiter der Kreisentwicklung am Landratsamt Würzburg, fordert alle </w:t>
      </w:r>
      <w:r w:rsidR="004871C9">
        <w:t>i</w:t>
      </w:r>
      <w:r w:rsidRPr="004B70BE">
        <w:t xml:space="preserve">nteressierten Firmen auf: „Stellen Sie Ihr Unternehmen kostenfrei mit </w:t>
      </w:r>
      <w:r w:rsidR="00DB202B">
        <w:t>allen Berufsc</w:t>
      </w:r>
      <w:r w:rsidRPr="004B70BE">
        <w:t xml:space="preserve">hancen und Karrieremöglichkeiten </w:t>
      </w:r>
      <w:r w:rsidR="00DB202B">
        <w:t>über unsere Chancenbörse</w:t>
      </w:r>
      <w:r w:rsidRPr="004B70BE">
        <w:rPr>
          <w:b/>
        </w:rPr>
        <w:t xml:space="preserve"> </w:t>
      </w:r>
      <w:r w:rsidRPr="004B70BE">
        <w:t>vor.</w:t>
      </w:r>
      <w:r w:rsidR="004871C9">
        <w:t xml:space="preserve"> Wir bringen Sie </w:t>
      </w:r>
      <w:r w:rsidR="002D2E00">
        <w:t>und die Fachkräfte</w:t>
      </w:r>
      <w:r w:rsidR="004871C9">
        <w:t xml:space="preserve"> von morgen zusammen.</w:t>
      </w:r>
      <w:r w:rsidRPr="004B70BE">
        <w:t>“</w:t>
      </w:r>
    </w:p>
    <w:p w14:paraId="0549F074" w14:textId="77777777" w:rsidR="00AB191A" w:rsidRDefault="00AB191A" w:rsidP="00AB191A"/>
    <w:p w14:paraId="7AC7FE47" w14:textId="2D9D8366" w:rsidR="00C96098" w:rsidRPr="00AB191A" w:rsidRDefault="00DB202B" w:rsidP="00FC07F6">
      <w:r>
        <w:t xml:space="preserve">Unter </w:t>
      </w:r>
      <w:hyperlink r:id="rId9" w:history="1">
        <w:r w:rsidR="00AE2499" w:rsidRPr="00196AAF">
          <w:rPr>
            <w:rStyle w:val="Hyperlink"/>
          </w:rPr>
          <w:t>www.stadt-land-wue.de/chancenboerse</w:t>
        </w:r>
      </w:hyperlink>
      <w:r w:rsidR="00AE2499">
        <w:t xml:space="preserve"> gelangen Suchende direkt zu den Stellenangeboten. </w:t>
      </w:r>
      <w:r w:rsidR="00AB191A">
        <w:t>Unternehmen können</w:t>
      </w:r>
      <w:r w:rsidR="00AB191A" w:rsidRPr="004B70BE">
        <w:t xml:space="preserve"> sich </w:t>
      </w:r>
      <w:r>
        <w:t xml:space="preserve">online </w:t>
      </w:r>
      <w:r w:rsidR="00AE2499">
        <w:t xml:space="preserve">direkt </w:t>
      </w:r>
      <w:r w:rsidR="00AB191A">
        <w:t>auf der Homepage</w:t>
      </w:r>
      <w:r w:rsidR="00AB191A" w:rsidRPr="004B70BE">
        <w:t xml:space="preserve"> registrieren</w:t>
      </w:r>
      <w:r w:rsidR="002D2E00">
        <w:t>. Alternativ können Arbeitgeber</w:t>
      </w:r>
      <w:r w:rsidR="00AB191A" w:rsidRPr="004B70BE">
        <w:t xml:space="preserve"> </w:t>
      </w:r>
      <w:r w:rsidR="00AB191A">
        <w:t xml:space="preserve">das </w:t>
      </w:r>
      <w:r>
        <w:t xml:space="preserve">Formular </w:t>
      </w:r>
      <w:r w:rsidR="00AB191A">
        <w:t xml:space="preserve">„Fragebogen Arbeitsplatzoffensive“ unter </w:t>
      </w:r>
      <w:hyperlink r:id="rId10" w:history="1">
        <w:r w:rsidR="00AB191A" w:rsidRPr="00B97152">
          <w:rPr>
            <w:rStyle w:val="Hyperlink"/>
          </w:rPr>
          <w:t>www.landkreis-wuerzburg.de/Arbeitsplatzoffensive</w:t>
        </w:r>
      </w:hyperlink>
      <w:r w:rsidR="00AB191A">
        <w:t xml:space="preserve"> </w:t>
      </w:r>
      <w:r w:rsidR="002D2E00">
        <w:t xml:space="preserve">herunterladen und </w:t>
      </w:r>
      <w:r w:rsidR="00AB191A">
        <w:t xml:space="preserve">an </w:t>
      </w:r>
      <w:r w:rsidR="00AB191A" w:rsidRPr="004B70BE">
        <w:t>das Landratsamt Würzburg, Kreisentwicklung, Zep</w:t>
      </w:r>
      <w:r w:rsidR="00AB191A">
        <w:t xml:space="preserve">pelinstraße 15, 97074 Würzburg </w:t>
      </w:r>
      <w:r w:rsidR="00AB191A" w:rsidRPr="004B70BE">
        <w:t xml:space="preserve">oder E-Mail: </w:t>
      </w:r>
      <w:hyperlink r:id="rId11" w:history="1">
        <w:r w:rsidR="00AB191A" w:rsidRPr="00196AAF">
          <w:rPr>
            <w:rStyle w:val="Hyperlink"/>
          </w:rPr>
          <w:t>b.schmid@lra-wue.bayern.de</w:t>
        </w:r>
      </w:hyperlink>
      <w:r w:rsidR="00AB191A">
        <w:t xml:space="preserve"> </w:t>
      </w:r>
      <w:r w:rsidR="00AB191A" w:rsidRPr="004B70BE">
        <w:t xml:space="preserve">senden. </w:t>
      </w:r>
      <w:r>
        <w:t>D</w:t>
      </w:r>
      <w:r w:rsidR="00AB191A">
        <w:t xml:space="preserve">as Landratsamt </w:t>
      </w:r>
      <w:r>
        <w:t xml:space="preserve">übernimmt dann die Eintragung </w:t>
      </w:r>
      <w:r w:rsidR="00AB191A">
        <w:t xml:space="preserve">des </w:t>
      </w:r>
      <w:r>
        <w:t>Betriebes</w:t>
      </w:r>
      <w:r w:rsidR="00AB191A" w:rsidRPr="004B70BE">
        <w:t>.</w:t>
      </w:r>
      <w:r w:rsidR="00AB191A">
        <w:t xml:space="preserve"> Für Fragen und Informationen steht Brigitte Schmid </w:t>
      </w:r>
      <w:r>
        <w:t xml:space="preserve">als Ansprechpartnerin unter </w:t>
      </w:r>
      <w:r w:rsidR="00AB191A">
        <w:t>0931-8003-5112 zur Verfügung.</w:t>
      </w:r>
    </w:p>
    <w:p w14:paraId="03067EB8" w14:textId="2B37FB9D" w:rsidR="00C96098" w:rsidRDefault="00C96098" w:rsidP="00FC07F6">
      <w:pPr>
        <w:rPr>
          <w:bCs/>
        </w:rPr>
      </w:pPr>
    </w:p>
    <w:p w14:paraId="1DBC744E" w14:textId="61C69CA4" w:rsidR="00C96098" w:rsidRDefault="00C96098" w:rsidP="00FC07F6">
      <w:pPr>
        <w:rPr>
          <w:bCs/>
        </w:rPr>
      </w:pPr>
    </w:p>
    <w:p w14:paraId="5BA9B214" w14:textId="3E13BF02" w:rsidR="00C96098" w:rsidRDefault="00C96098" w:rsidP="00FC07F6">
      <w:pPr>
        <w:rPr>
          <w:bCs/>
        </w:rPr>
      </w:pPr>
    </w:p>
    <w:p w14:paraId="16939110" w14:textId="3630C46A" w:rsidR="002A197F" w:rsidRDefault="002A197F" w:rsidP="00FC07F6">
      <w:pPr>
        <w:rPr>
          <w:bCs/>
        </w:rPr>
      </w:pPr>
    </w:p>
    <w:p w14:paraId="07EBF9CB" w14:textId="02DA87B6" w:rsidR="002A197F" w:rsidRDefault="002A197F" w:rsidP="00FC07F6">
      <w:pPr>
        <w:rPr>
          <w:bCs/>
        </w:rPr>
      </w:pPr>
    </w:p>
    <w:p w14:paraId="149515FB" w14:textId="3678EEE4" w:rsidR="002A197F" w:rsidRDefault="002A197F" w:rsidP="00FC07F6">
      <w:pPr>
        <w:rPr>
          <w:bCs/>
        </w:rPr>
      </w:pPr>
    </w:p>
    <w:p w14:paraId="032DEEA5" w14:textId="1428D063" w:rsidR="00C96098" w:rsidRDefault="00C96098" w:rsidP="00FC07F6">
      <w:pPr>
        <w:rPr>
          <w:bCs/>
        </w:rPr>
      </w:pPr>
    </w:p>
    <w:p w14:paraId="7CCF3264" w14:textId="33CD21A9" w:rsidR="00C96098" w:rsidRDefault="00C96098" w:rsidP="00FC07F6">
      <w:pPr>
        <w:rPr>
          <w:bCs/>
        </w:rPr>
      </w:pPr>
    </w:p>
    <w:p w14:paraId="5F9129A2" w14:textId="5EF71280" w:rsidR="00C96098" w:rsidRDefault="00C96098" w:rsidP="00FC07F6">
      <w:pPr>
        <w:rPr>
          <w:bCs/>
        </w:rPr>
      </w:pPr>
    </w:p>
    <w:sectPr w:rsidR="00C96098" w:rsidSect="00C96098">
      <w:footerReference w:type="default" r:id="rId12"/>
      <w:headerReference w:type="first" r:id="rId13"/>
      <w:footerReference w:type="first" r:id="rId14"/>
      <w:pgSz w:w="11906" w:h="16838"/>
      <w:pgMar w:top="1417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D4D8" w14:textId="77777777" w:rsidR="00A33FDE" w:rsidRDefault="00A33FDE" w:rsidP="009F0C05">
      <w:r>
        <w:separator/>
      </w:r>
    </w:p>
  </w:endnote>
  <w:endnote w:type="continuationSeparator" w:id="0">
    <w:p w14:paraId="798AD6D3" w14:textId="77777777" w:rsidR="00A33FDE" w:rsidRDefault="00A33FDE" w:rsidP="009F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CF05" w14:textId="77A2326C" w:rsidR="00621A56" w:rsidRPr="009E4E4C" w:rsidRDefault="00621A56" w:rsidP="00621A56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C96098" w:rsidRPr="00C96098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4C0D" w14:textId="3988DDCD" w:rsidR="00D646B7" w:rsidRPr="009E4E4C" w:rsidRDefault="00D646B7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E4424A" w:rsidRPr="00E4424A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7567" w14:textId="77777777" w:rsidR="00A33FDE" w:rsidRDefault="00A33FDE" w:rsidP="009F0C05">
      <w:r>
        <w:separator/>
      </w:r>
    </w:p>
  </w:footnote>
  <w:footnote w:type="continuationSeparator" w:id="0">
    <w:p w14:paraId="524ACB08" w14:textId="77777777" w:rsidR="00A33FDE" w:rsidRDefault="00A33FDE" w:rsidP="009F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DD06" w14:textId="0AF21CE0" w:rsidR="00621A56" w:rsidRPr="009E4E4C" w:rsidRDefault="00621A56" w:rsidP="00621A56">
    <w:pPr>
      <w:pStyle w:val="Fuzeile"/>
      <w:spacing w:line="500" w:lineRule="exact"/>
      <w:rPr>
        <w:b/>
        <w:bCs/>
        <w:color w:val="000000" w:themeColor="text1"/>
        <w:sz w:val="28"/>
        <w:szCs w:val="28"/>
      </w:rPr>
    </w:pPr>
    <w:r w:rsidRPr="009E4E4C">
      <w:rPr>
        <w:b/>
        <w:bCs/>
        <w:noProof/>
        <w:color w:val="000000" w:themeColor="text1"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15140E28" wp14:editId="50B1B4B9">
          <wp:simplePos x="0" y="0"/>
          <wp:positionH relativeFrom="margin">
            <wp:align>right</wp:align>
          </wp:positionH>
          <wp:positionV relativeFrom="paragraph">
            <wp:posOffset>59666</wp:posOffset>
          </wp:positionV>
          <wp:extent cx="2179411" cy="380532"/>
          <wp:effectExtent l="0" t="0" r="5080" b="635"/>
          <wp:wrapNone/>
          <wp:docPr id="2" name="Grafik 2" descr="Ein Bild, das Farbigkeit, Screensho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Farbigkeit, Screensho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411" cy="38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E4C">
      <w:rPr>
        <w:bCs/>
        <w:color w:val="000000" w:themeColor="text1"/>
        <w:sz w:val="28"/>
        <w:szCs w:val="28"/>
      </w:rPr>
      <w:t>PRESSE- &amp; ÖFFENTLICHKEITSARBEIT</w:t>
    </w:r>
  </w:p>
  <w:p w14:paraId="2FEBE49B" w14:textId="064919FA" w:rsidR="00621A56" w:rsidRPr="009E4E4C" w:rsidRDefault="00621A56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</w:p>
  <w:p w14:paraId="07ADD558" w14:textId="67D19FC8" w:rsidR="00621A56" w:rsidRPr="009E4E4C" w:rsidRDefault="00F72039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  <w:r w:rsidRPr="009E4E4C">
      <w:rPr>
        <w:b/>
        <w:bCs/>
        <w:noProof/>
        <w:spacing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2308436" wp14:editId="4C6F0522">
              <wp:simplePos x="0" y="0"/>
              <wp:positionH relativeFrom="column">
                <wp:posOffset>0</wp:posOffset>
              </wp:positionH>
              <wp:positionV relativeFrom="page">
                <wp:posOffset>1429385</wp:posOffset>
              </wp:positionV>
              <wp:extent cx="6120000" cy="0"/>
              <wp:effectExtent l="0" t="0" r="14605" b="12700"/>
              <wp:wrapTopAndBottom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D3FC1FF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2.55pt" to="481.9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" strokecolor="black [3200]" strokeweight="1pt">
              <v:stroke joinstyle="miter"/>
              <w10:wrap type="topAndBottom" anchory="page"/>
              <w10:anchorlock/>
            </v:line>
          </w:pict>
        </mc:Fallback>
      </mc:AlternateContent>
    </w:r>
    <w:r w:rsidR="00621A56" w:rsidRPr="009E4E4C">
      <w:rPr>
        <w:bCs/>
        <w:spacing w:val="20"/>
      </w:rPr>
      <w:t>PRESSE</w:t>
    </w:r>
    <w:r w:rsidR="00B95BBD">
      <w:rPr>
        <w:bCs/>
        <w:spacing w:val="20"/>
      </w:rPr>
      <w:t>M</w:t>
    </w:r>
    <w:r w:rsidR="003C434A">
      <w:rPr>
        <w:bCs/>
        <w:spacing w:val="20"/>
      </w:rPr>
      <w:t>ITTEILUNG</w:t>
    </w:r>
  </w:p>
  <w:p w14:paraId="7FDEBB01" w14:textId="18EB0F5D" w:rsidR="00621A56" w:rsidRPr="009E4E4C" w:rsidRDefault="00621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9AB"/>
    <w:multiLevelType w:val="hybridMultilevel"/>
    <w:tmpl w:val="895651B2"/>
    <w:lvl w:ilvl="0" w:tplc="D848BF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33816"/>
    <w:multiLevelType w:val="hybridMultilevel"/>
    <w:tmpl w:val="BE80E462"/>
    <w:lvl w:ilvl="0" w:tplc="5AC0D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D50"/>
    <w:multiLevelType w:val="hybridMultilevel"/>
    <w:tmpl w:val="5B2E4F44"/>
    <w:lvl w:ilvl="0" w:tplc="75907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20"/>
    <w:multiLevelType w:val="hybridMultilevel"/>
    <w:tmpl w:val="E7E2546E"/>
    <w:lvl w:ilvl="0" w:tplc="8B62D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5"/>
    <w:rsid w:val="000023FD"/>
    <w:rsid w:val="00060380"/>
    <w:rsid w:val="000739B6"/>
    <w:rsid w:val="000A3A46"/>
    <w:rsid w:val="000B625E"/>
    <w:rsid w:val="001344B1"/>
    <w:rsid w:val="00136943"/>
    <w:rsid w:val="001A2F97"/>
    <w:rsid w:val="001C35C1"/>
    <w:rsid w:val="001F0A55"/>
    <w:rsid w:val="001F2C14"/>
    <w:rsid w:val="001F34E2"/>
    <w:rsid w:val="00247F7B"/>
    <w:rsid w:val="002528D8"/>
    <w:rsid w:val="002A197F"/>
    <w:rsid w:val="002D2E00"/>
    <w:rsid w:val="002F3E17"/>
    <w:rsid w:val="002F6B5E"/>
    <w:rsid w:val="003078F6"/>
    <w:rsid w:val="00332F85"/>
    <w:rsid w:val="0034689D"/>
    <w:rsid w:val="00362042"/>
    <w:rsid w:val="00396141"/>
    <w:rsid w:val="003A4ADF"/>
    <w:rsid w:val="003C434A"/>
    <w:rsid w:val="00406E0C"/>
    <w:rsid w:val="00425EBE"/>
    <w:rsid w:val="00435611"/>
    <w:rsid w:val="00436159"/>
    <w:rsid w:val="00453529"/>
    <w:rsid w:val="00454762"/>
    <w:rsid w:val="00456E7D"/>
    <w:rsid w:val="004607D2"/>
    <w:rsid w:val="00476C4D"/>
    <w:rsid w:val="004871C9"/>
    <w:rsid w:val="004A5AF0"/>
    <w:rsid w:val="004D1E26"/>
    <w:rsid w:val="00512905"/>
    <w:rsid w:val="005274CE"/>
    <w:rsid w:val="00545C85"/>
    <w:rsid w:val="00582E3D"/>
    <w:rsid w:val="00585278"/>
    <w:rsid w:val="005E546B"/>
    <w:rsid w:val="005F7FA4"/>
    <w:rsid w:val="006024EF"/>
    <w:rsid w:val="006055B1"/>
    <w:rsid w:val="00621A56"/>
    <w:rsid w:val="006408DA"/>
    <w:rsid w:val="00640BEE"/>
    <w:rsid w:val="00650CC6"/>
    <w:rsid w:val="00665E3B"/>
    <w:rsid w:val="00676963"/>
    <w:rsid w:val="00677982"/>
    <w:rsid w:val="006819B1"/>
    <w:rsid w:val="006912BF"/>
    <w:rsid w:val="00696CC1"/>
    <w:rsid w:val="006A0BA7"/>
    <w:rsid w:val="006B1C57"/>
    <w:rsid w:val="006B6771"/>
    <w:rsid w:val="006D3A2D"/>
    <w:rsid w:val="006D627F"/>
    <w:rsid w:val="006E71B6"/>
    <w:rsid w:val="006F631C"/>
    <w:rsid w:val="00753327"/>
    <w:rsid w:val="00756C0C"/>
    <w:rsid w:val="008167FD"/>
    <w:rsid w:val="008250F8"/>
    <w:rsid w:val="008448D8"/>
    <w:rsid w:val="00845514"/>
    <w:rsid w:val="008517AF"/>
    <w:rsid w:val="00894A07"/>
    <w:rsid w:val="008E476F"/>
    <w:rsid w:val="008F179E"/>
    <w:rsid w:val="00900CAF"/>
    <w:rsid w:val="0093263B"/>
    <w:rsid w:val="00963E1C"/>
    <w:rsid w:val="00967C04"/>
    <w:rsid w:val="00995A37"/>
    <w:rsid w:val="009A6D76"/>
    <w:rsid w:val="009E4E4C"/>
    <w:rsid w:val="009F0C05"/>
    <w:rsid w:val="00A33FDE"/>
    <w:rsid w:val="00A409DD"/>
    <w:rsid w:val="00A44EC6"/>
    <w:rsid w:val="00A63CD9"/>
    <w:rsid w:val="00AB191A"/>
    <w:rsid w:val="00AC0BAB"/>
    <w:rsid w:val="00AC2A01"/>
    <w:rsid w:val="00AC7185"/>
    <w:rsid w:val="00AE2499"/>
    <w:rsid w:val="00B01B7A"/>
    <w:rsid w:val="00B02914"/>
    <w:rsid w:val="00B0774C"/>
    <w:rsid w:val="00B23106"/>
    <w:rsid w:val="00B23798"/>
    <w:rsid w:val="00B264BE"/>
    <w:rsid w:val="00B5018B"/>
    <w:rsid w:val="00B63DB0"/>
    <w:rsid w:val="00B65CBF"/>
    <w:rsid w:val="00B95BBD"/>
    <w:rsid w:val="00BA7685"/>
    <w:rsid w:val="00BB4026"/>
    <w:rsid w:val="00BC3767"/>
    <w:rsid w:val="00BE683E"/>
    <w:rsid w:val="00C01426"/>
    <w:rsid w:val="00C349E9"/>
    <w:rsid w:val="00C34A97"/>
    <w:rsid w:val="00C417DB"/>
    <w:rsid w:val="00C608C1"/>
    <w:rsid w:val="00C6123C"/>
    <w:rsid w:val="00C71A5B"/>
    <w:rsid w:val="00C84E60"/>
    <w:rsid w:val="00C92E8A"/>
    <w:rsid w:val="00C96098"/>
    <w:rsid w:val="00CD4A2A"/>
    <w:rsid w:val="00D30748"/>
    <w:rsid w:val="00D40178"/>
    <w:rsid w:val="00D51427"/>
    <w:rsid w:val="00D646B7"/>
    <w:rsid w:val="00DB202B"/>
    <w:rsid w:val="00DB4ECA"/>
    <w:rsid w:val="00E13B14"/>
    <w:rsid w:val="00E27326"/>
    <w:rsid w:val="00E322EF"/>
    <w:rsid w:val="00E44187"/>
    <w:rsid w:val="00E4424A"/>
    <w:rsid w:val="00E5339F"/>
    <w:rsid w:val="00E5583D"/>
    <w:rsid w:val="00E700CC"/>
    <w:rsid w:val="00E86EAB"/>
    <w:rsid w:val="00EC6EA0"/>
    <w:rsid w:val="00ED7671"/>
    <w:rsid w:val="00EF0BB1"/>
    <w:rsid w:val="00F12152"/>
    <w:rsid w:val="00F17641"/>
    <w:rsid w:val="00F3016D"/>
    <w:rsid w:val="00F52D78"/>
    <w:rsid w:val="00F72039"/>
    <w:rsid w:val="00F923FF"/>
    <w:rsid w:val="00F97028"/>
    <w:rsid w:val="00FB4A3F"/>
    <w:rsid w:val="00FB57FE"/>
    <w:rsid w:val="00FC07F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A11879"/>
  <w15:chartTrackingRefBased/>
  <w15:docId w15:val="{924E079A-EE49-0C42-95E2-D109E42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2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C05"/>
  </w:style>
  <w:style w:type="paragraph" w:styleId="Fuzeile">
    <w:name w:val="footer"/>
    <w:basedOn w:val="Standard"/>
    <w:link w:val="Fu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C05"/>
  </w:style>
  <w:style w:type="character" w:styleId="Hyperlink">
    <w:name w:val="Hyperlink"/>
    <w:basedOn w:val="Absatz-Standardschriftart"/>
    <w:uiPriority w:val="99"/>
    <w:unhideWhenUsed/>
    <w:rsid w:val="00621A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774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23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-land-wu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schmid@lra-wue.bayer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dkreis-wuerzburg.de/Arbeitsplatzoffens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dt-land-wue.de/chancenboer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47C2E-BF33-4C94-A42C-4C02C220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Rothaug</dc:creator>
  <cp:keywords/>
  <dc:description/>
  <cp:lastModifiedBy>Schuster, C.</cp:lastModifiedBy>
  <cp:revision>8</cp:revision>
  <dcterms:created xsi:type="dcterms:W3CDTF">2024-02-22T09:32:00Z</dcterms:created>
  <dcterms:modified xsi:type="dcterms:W3CDTF">2024-02-23T07:37:00Z</dcterms:modified>
</cp:coreProperties>
</file>