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0E2B6072" w:rsidR="00FC07F6" w:rsidRPr="004375A1" w:rsidRDefault="00B264BE" w:rsidP="00FC07F6">
      <w:pPr>
        <w:jc w:val="right"/>
        <w:rPr>
          <w:bCs/>
          <w:color w:val="000000" w:themeColor="text1"/>
        </w:rPr>
      </w:pPr>
      <w:r w:rsidRPr="00706698">
        <w:rPr>
          <w:bCs/>
          <w:color w:val="000000" w:themeColor="text1"/>
        </w:rPr>
        <w:t xml:space="preserve">Würzburg, </w:t>
      </w:r>
      <w:r w:rsidR="00200E53">
        <w:rPr>
          <w:bCs/>
          <w:color w:val="000000" w:themeColor="text1"/>
        </w:rPr>
        <w:t>2</w:t>
      </w:r>
      <w:r w:rsidR="004375A1">
        <w:rPr>
          <w:bCs/>
          <w:color w:val="000000" w:themeColor="text1"/>
        </w:rPr>
        <w:t>8</w:t>
      </w:r>
      <w:r w:rsidR="00200E53">
        <w:rPr>
          <w:bCs/>
          <w:color w:val="000000" w:themeColor="text1"/>
        </w:rPr>
        <w:t>.</w:t>
      </w:r>
      <w:r w:rsidR="00C34A97" w:rsidRPr="00706698">
        <w:rPr>
          <w:bCs/>
          <w:color w:val="000000" w:themeColor="text1"/>
        </w:rPr>
        <w:t xml:space="preserve"> </w:t>
      </w:r>
      <w:r w:rsidR="004375A1">
        <w:rPr>
          <w:bCs/>
          <w:color w:val="000000" w:themeColor="text1"/>
        </w:rPr>
        <w:t>Oktober</w:t>
      </w:r>
      <w:r w:rsidR="00CF52A2">
        <w:rPr>
          <w:bCs/>
          <w:color w:val="000000" w:themeColor="text1"/>
        </w:rPr>
        <w:t xml:space="preserve"> 202</w:t>
      </w:r>
      <w:r w:rsidR="00200E53">
        <w:rPr>
          <w:bCs/>
          <w:color w:val="000000" w:themeColor="text1"/>
        </w:rPr>
        <w:t>5</w:t>
      </w:r>
    </w:p>
    <w:p w14:paraId="3AA3B41B" w14:textId="77777777" w:rsidR="004375A1" w:rsidRPr="004375A1" w:rsidRDefault="004375A1" w:rsidP="00FC07F6">
      <w:pPr>
        <w:rPr>
          <w:iCs/>
          <w:color w:val="000000"/>
          <w:lang w:eastAsia="de-DE"/>
        </w:rPr>
      </w:pPr>
    </w:p>
    <w:p w14:paraId="5177E1EC" w14:textId="05AD78C2" w:rsidR="00FC07F6" w:rsidRPr="004375A1" w:rsidRDefault="00B119E3" w:rsidP="00FC07F6">
      <w:pPr>
        <w:rPr>
          <w:iCs/>
          <w:color w:val="000000"/>
          <w:lang w:eastAsia="de-DE"/>
        </w:rPr>
      </w:pPr>
      <w:r w:rsidRPr="004375A1">
        <w:rPr>
          <w:iCs/>
          <w:color w:val="000000"/>
          <w:highlight w:val="yellow"/>
          <w:lang w:eastAsia="de-DE"/>
        </w:rPr>
        <w:t xml:space="preserve">Dies ist eine gemeinsame </w:t>
      </w:r>
      <w:r w:rsidR="004375A1" w:rsidRPr="004375A1">
        <w:rPr>
          <w:iCs/>
          <w:color w:val="000000"/>
          <w:highlight w:val="yellow"/>
          <w:lang w:eastAsia="de-DE"/>
        </w:rPr>
        <w:t>Pressem</w:t>
      </w:r>
      <w:r w:rsidRPr="004375A1">
        <w:rPr>
          <w:iCs/>
          <w:color w:val="000000"/>
          <w:highlight w:val="yellow"/>
          <w:lang w:eastAsia="de-DE"/>
        </w:rPr>
        <w:t>itteilung von Stadt und Landkreis Würzburg</w:t>
      </w:r>
    </w:p>
    <w:p w14:paraId="5648E5B1" w14:textId="2E1C9718" w:rsidR="004375A1" w:rsidRDefault="004375A1" w:rsidP="00FC07F6">
      <w:pPr>
        <w:rPr>
          <w:iCs/>
          <w:color w:val="000000"/>
          <w:lang w:eastAsia="de-DE"/>
        </w:rPr>
      </w:pPr>
    </w:p>
    <w:p w14:paraId="19DD42FF" w14:textId="77777777" w:rsidR="004375A1" w:rsidRPr="004375A1" w:rsidRDefault="004375A1" w:rsidP="00FC07F6">
      <w:pPr>
        <w:rPr>
          <w:iCs/>
          <w:color w:val="000000"/>
          <w:lang w:eastAsia="de-DE"/>
        </w:rPr>
      </w:pPr>
    </w:p>
    <w:p w14:paraId="3353B268" w14:textId="7BA5521F" w:rsidR="00F17641" w:rsidRPr="00FC3750" w:rsidRDefault="00F35D94" w:rsidP="004375A1">
      <w:pPr>
        <w:pStyle w:val="KeinLeerraum"/>
        <w:rPr>
          <w:szCs w:val="32"/>
        </w:rPr>
      </w:pPr>
      <w:r w:rsidRPr="004375A1">
        <w:rPr>
          <w:b/>
          <w:noProof/>
        </w:rPr>
        <w:t>Öko-Modellregion stadt.land.wü.</w:t>
      </w:r>
      <w:r w:rsidR="00740E47">
        <w:rPr>
          <w:b/>
          <w:noProof/>
        </w:rPr>
        <w:t xml:space="preserve"> fördert auch 2026 </w:t>
      </w:r>
      <w:r w:rsidR="00FC3750" w:rsidRPr="004375A1">
        <w:rPr>
          <w:b/>
          <w:noProof/>
        </w:rPr>
        <w:t>Öko-</w:t>
      </w:r>
      <w:r w:rsidR="00FC3750">
        <w:rPr>
          <w:b/>
          <w:noProof/>
        </w:rPr>
        <w:t>Kleinprojekte</w:t>
      </w:r>
      <w:r w:rsidR="00740E47">
        <w:rPr>
          <w:b/>
          <w:noProof/>
        </w:rPr>
        <w:t xml:space="preserve"> – Bewerbungsfrist läuft bis 15. Januar</w:t>
      </w:r>
    </w:p>
    <w:p w14:paraId="046CF936" w14:textId="72C1B291" w:rsidR="00D67A64" w:rsidRDefault="00D67A64" w:rsidP="001B3BFC">
      <w:pPr>
        <w:spacing w:before="240" w:after="240"/>
        <w:rPr>
          <w:color w:val="000000"/>
          <w:shd w:val="clear" w:color="auto" w:fill="FFFFFF"/>
        </w:rPr>
      </w:pPr>
      <w:r w:rsidRPr="00D67A64">
        <w:rPr>
          <w:color w:val="000000"/>
          <w:shd w:val="clear" w:color="auto" w:fill="FFFFFF"/>
        </w:rPr>
        <w:t xml:space="preserve">Die Öko-Modellregion stadt.land.wü. startet im kommenden Jahr erneut ein Förderprogramm für kleine ökologische Projekte in der Region. Ziel ist es </w:t>
      </w:r>
      <w:r>
        <w:rPr>
          <w:color w:val="000000"/>
          <w:shd w:val="clear" w:color="auto" w:fill="FFFFFF"/>
        </w:rPr>
        <w:t>unter Berücksichtigung des Landesprogrammes von BioRegio 2030</w:t>
      </w:r>
      <w:r w:rsidR="004375A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den Aufbau regionaler Bio-Wertschöpfungsketten voranzubringen und das Bewusstsein für regionale Bio-Lebensmittel zu stärken</w:t>
      </w:r>
      <w:r w:rsidR="004375A1">
        <w:rPr>
          <w:color w:val="000000"/>
          <w:shd w:val="clear" w:color="auto" w:fill="FFFFFF"/>
        </w:rPr>
        <w:t>.</w:t>
      </w:r>
    </w:p>
    <w:p w14:paraId="3AA893DD" w14:textId="6815252A" w:rsidR="008B033E" w:rsidRPr="008B033E" w:rsidRDefault="008B033E" w:rsidP="001B3BFC">
      <w:pPr>
        <w:spacing w:before="240" w:after="24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Seit 2022 bereits viele Projekte umgesetzt</w:t>
      </w:r>
    </w:p>
    <w:p w14:paraId="27660299" w14:textId="74756D82" w:rsidR="00F55074" w:rsidRDefault="00D67A64" w:rsidP="00200E53">
      <w:pPr>
        <w:spacing w:before="240" w:after="240"/>
        <w:rPr>
          <w:color w:val="000000"/>
          <w:shd w:val="clear" w:color="auto" w:fill="FFFFFF"/>
        </w:rPr>
      </w:pPr>
      <w:r w:rsidRPr="00D67A64">
        <w:rPr>
          <w:color w:val="000000"/>
          <w:shd w:val="clear" w:color="auto" w:fill="FFFFFF"/>
        </w:rPr>
        <w:t>Seit dem Start der Förder</w:t>
      </w:r>
      <w:r w:rsidR="008D4F7E">
        <w:rPr>
          <w:color w:val="000000"/>
          <w:shd w:val="clear" w:color="auto" w:fill="FFFFFF"/>
        </w:rPr>
        <w:t>ung</w:t>
      </w:r>
      <w:r w:rsidRPr="00D67A64">
        <w:rPr>
          <w:color w:val="000000"/>
          <w:shd w:val="clear" w:color="auto" w:fill="FFFFFF"/>
        </w:rPr>
        <w:t xml:space="preserve"> im Jahr 2022 konnten bereits zahlreiche praxisnahe und kreative Projekte realisiert werden: </w:t>
      </w:r>
      <w:r>
        <w:rPr>
          <w:color w:val="000000"/>
          <w:shd w:val="clear" w:color="auto" w:fill="FFFFFF"/>
        </w:rPr>
        <w:t>D</w:t>
      </w:r>
      <w:r w:rsidRPr="00D67A64">
        <w:rPr>
          <w:color w:val="000000"/>
          <w:shd w:val="clear" w:color="auto" w:fill="FFFFFF"/>
        </w:rPr>
        <w:t>azu zählen die Erstellung einer Homepage für einen regionalen Bio-Betrieb, die Ausstattung eines Selbstvermarkter</w:t>
      </w:r>
      <w:r w:rsidR="008D4F7E">
        <w:rPr>
          <w:color w:val="000000"/>
          <w:shd w:val="clear" w:color="auto" w:fill="FFFFFF"/>
        </w:rPr>
        <w:t>s</w:t>
      </w:r>
      <w:r w:rsidRPr="00D67A64">
        <w:rPr>
          <w:color w:val="000000"/>
          <w:shd w:val="clear" w:color="auto" w:fill="FFFFFF"/>
        </w:rPr>
        <w:t xml:space="preserve">tands oder eine </w:t>
      </w:r>
      <w:r>
        <w:rPr>
          <w:color w:val="000000"/>
          <w:shd w:val="clear" w:color="auto" w:fill="FFFFFF"/>
        </w:rPr>
        <w:t xml:space="preserve">Kartoffelschälmaschine für eine </w:t>
      </w:r>
      <w:r w:rsidRPr="00D67A64">
        <w:rPr>
          <w:color w:val="000000"/>
          <w:shd w:val="clear" w:color="auto" w:fill="FFFFFF"/>
        </w:rPr>
        <w:t>Ki</w:t>
      </w:r>
      <w:r w:rsidR="008D4F7E">
        <w:rPr>
          <w:color w:val="000000"/>
          <w:shd w:val="clear" w:color="auto" w:fill="FFFFFF"/>
        </w:rPr>
        <w:t xml:space="preserve">ndertagesstätte </w:t>
      </w:r>
      <w:r w:rsidRPr="00D67A64">
        <w:rPr>
          <w:color w:val="000000"/>
          <w:shd w:val="clear" w:color="auto" w:fill="FFFFFF"/>
        </w:rPr>
        <w:t>mit Bio-Mittagsverpflegung. Die Bandbreite der Öko-Kleinprojekte zeigt, wie vielfältig und unmittelbar umsetzbar diese Initiativen sind.</w:t>
      </w:r>
    </w:p>
    <w:p w14:paraId="493064C0" w14:textId="2604E774" w:rsidR="00D67A64" w:rsidRDefault="00D67A64" w:rsidP="00200E53">
      <w:pPr>
        <w:spacing w:before="240" w:after="240"/>
        <w:rPr>
          <w:color w:val="000000"/>
          <w:shd w:val="clear" w:color="auto" w:fill="FFFFFF"/>
        </w:rPr>
      </w:pPr>
      <w:r w:rsidRPr="00D67A64">
        <w:rPr>
          <w:color w:val="000000"/>
          <w:shd w:val="clear" w:color="auto" w:fill="FFFFFF"/>
        </w:rPr>
        <w:t>Die Gesamtnettoausgaben eines Projekts dürfen 20.000 Euro nicht überschreiten, damit es als Kleinprojekt gilt. Das Förderprogramm übernimmt bis zu 50 Prozent der tatsächlich entstandenen Netto</w:t>
      </w:r>
      <w:r w:rsidR="008D4F7E">
        <w:rPr>
          <w:color w:val="000000"/>
          <w:shd w:val="clear" w:color="auto" w:fill="FFFFFF"/>
        </w:rPr>
        <w:t>a</w:t>
      </w:r>
      <w:r w:rsidRPr="00D67A64">
        <w:rPr>
          <w:color w:val="000000"/>
          <w:shd w:val="clear" w:color="auto" w:fill="FFFFFF"/>
        </w:rPr>
        <w:t>usgaben.</w:t>
      </w:r>
    </w:p>
    <w:p w14:paraId="19452ADB" w14:textId="5182F5A0" w:rsidR="00D67A64" w:rsidRDefault="00D67A64" w:rsidP="008B033E">
      <w:pPr>
        <w:spacing w:before="240" w:after="240"/>
        <w:rPr>
          <w:color w:val="000000"/>
          <w:shd w:val="clear" w:color="auto" w:fill="FFFFFF"/>
        </w:rPr>
      </w:pPr>
      <w:r w:rsidRPr="00BA4A7E">
        <w:rPr>
          <w:color w:val="000000"/>
          <w:shd w:val="clear" w:color="auto" w:fill="FFFFFF"/>
        </w:rPr>
        <w:t xml:space="preserve">„Thematisch sollten die Öko-Kleinprojekte zur Stärkung der Bio-Land- und Ernährungswirtschaft, der besseren Versorgung mit Bio-Lebensmitteln oder der Bildungsarbeit für den Ökolandbau in der Region beitragen. Am Ende entscheidet dann </w:t>
      </w:r>
      <w:r>
        <w:rPr>
          <w:color w:val="000000"/>
          <w:shd w:val="clear" w:color="auto" w:fill="FFFFFF"/>
        </w:rPr>
        <w:t xml:space="preserve">ein </w:t>
      </w:r>
      <w:r w:rsidRPr="00BA4A7E">
        <w:rPr>
          <w:color w:val="000000"/>
          <w:shd w:val="clear" w:color="auto" w:fill="FFFFFF"/>
        </w:rPr>
        <w:t>sechsköpfige</w:t>
      </w:r>
      <w:r>
        <w:rPr>
          <w:color w:val="000000"/>
          <w:shd w:val="clear" w:color="auto" w:fill="FFFFFF"/>
        </w:rPr>
        <w:t>s</w:t>
      </w:r>
      <w:r w:rsidRPr="00BA4A7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</w:t>
      </w:r>
      <w:r w:rsidRPr="00BA4A7E">
        <w:rPr>
          <w:color w:val="000000"/>
          <w:shd w:val="clear" w:color="auto" w:fill="FFFFFF"/>
        </w:rPr>
        <w:t>remium, welche Projekte förderfähig sind“, erklärt Rico Neubert,</w:t>
      </w:r>
      <w:r w:rsidR="008D4F7E">
        <w:rPr>
          <w:color w:val="000000"/>
          <w:shd w:val="clear" w:color="auto" w:fill="FFFFFF"/>
        </w:rPr>
        <w:t xml:space="preserve"> </w:t>
      </w:r>
      <w:r w:rsidR="00084643" w:rsidRPr="00084643">
        <w:rPr>
          <w:color w:val="000000"/>
          <w:shd w:val="clear" w:color="auto" w:fill="FFFFFF"/>
        </w:rPr>
        <w:t xml:space="preserve">Leiter </w:t>
      </w:r>
      <w:r w:rsidR="008D4F7E">
        <w:rPr>
          <w:color w:val="000000"/>
          <w:shd w:val="clear" w:color="auto" w:fill="FFFFFF"/>
        </w:rPr>
        <w:t xml:space="preserve">des Fachbereichs </w:t>
      </w:r>
      <w:r w:rsidR="00084643" w:rsidRPr="00084643">
        <w:rPr>
          <w:color w:val="000000"/>
          <w:shd w:val="clear" w:color="auto" w:fill="FFFFFF"/>
        </w:rPr>
        <w:t xml:space="preserve">Regionalmanagement, Kreisentwicklung und Wirtschaftsförderung </w:t>
      </w:r>
      <w:r w:rsidRPr="00BA4A7E">
        <w:rPr>
          <w:color w:val="000000"/>
          <w:shd w:val="clear" w:color="auto" w:fill="FFFFFF"/>
        </w:rPr>
        <w:t>am Landratsamt Würzburg und Mitg</w:t>
      </w:r>
      <w:r>
        <w:rPr>
          <w:color w:val="000000"/>
          <w:shd w:val="clear" w:color="auto" w:fill="FFFFFF"/>
        </w:rPr>
        <w:t>lied des Entscheidungsgremiums.</w:t>
      </w:r>
    </w:p>
    <w:p w14:paraId="3DDA704A" w14:textId="4739D1AE" w:rsidR="008B033E" w:rsidRDefault="008B033E" w:rsidP="008B033E">
      <w:pPr>
        <w:spacing w:before="240" w:after="24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Bewerbungsfrist 15. Januar 202</w:t>
      </w:r>
      <w:r w:rsidR="00200E53">
        <w:rPr>
          <w:b/>
          <w:color w:val="000000"/>
          <w:shd w:val="clear" w:color="auto" w:fill="FFFFFF"/>
        </w:rPr>
        <w:t>6</w:t>
      </w:r>
    </w:p>
    <w:p w14:paraId="6E5431AC" w14:textId="5AB5FD23" w:rsidR="00D67A64" w:rsidRDefault="008B033E" w:rsidP="001666F4">
      <w:pPr>
        <w:spacing w:before="240" w:after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Kommunen, Unternehmen, Vereine und P</w:t>
      </w:r>
      <w:r w:rsidR="00A2203D">
        <w:rPr>
          <w:color w:val="000000"/>
          <w:shd w:val="clear" w:color="auto" w:fill="FFFFFF"/>
        </w:rPr>
        <w:t>rivatp</w:t>
      </w:r>
      <w:r>
        <w:rPr>
          <w:color w:val="000000"/>
          <w:shd w:val="clear" w:color="auto" w:fill="FFFFFF"/>
        </w:rPr>
        <w:t xml:space="preserve">ersonen </w:t>
      </w:r>
      <w:r w:rsidR="009F0463">
        <w:rPr>
          <w:color w:val="000000"/>
          <w:shd w:val="clear" w:color="auto" w:fill="FFFFFF"/>
        </w:rPr>
        <w:t xml:space="preserve">aus </w:t>
      </w:r>
      <w:r w:rsidR="00A2203D">
        <w:rPr>
          <w:color w:val="000000"/>
          <w:shd w:val="clear" w:color="auto" w:fill="FFFFFF"/>
        </w:rPr>
        <w:t xml:space="preserve">Stadt und Landkreis Würzburg </w:t>
      </w:r>
      <w:r>
        <w:rPr>
          <w:color w:val="000000"/>
          <w:shd w:val="clear" w:color="auto" w:fill="FFFFFF"/>
        </w:rPr>
        <w:t>können sich bis zum 15. Januar 202</w:t>
      </w:r>
      <w:r w:rsidR="00200E53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mit ihrer Projektidee bewerben. Die Bewerbung erfolgt direkt beim Projektmanagement der Öko-Modellregion am Landratsamt Würzburg. Nach erfolgreicher Auswahl der Projektidee durch das Entscheidungsgremium kann mit der Umsetzung </w:t>
      </w:r>
      <w:r w:rsidR="008D4F7E">
        <w:rPr>
          <w:color w:val="000000"/>
          <w:shd w:val="clear" w:color="auto" w:fill="FFFFFF"/>
        </w:rPr>
        <w:t>begonnen</w:t>
      </w:r>
      <w:r>
        <w:rPr>
          <w:color w:val="000000"/>
          <w:shd w:val="clear" w:color="auto" w:fill="FFFFFF"/>
        </w:rPr>
        <w:t xml:space="preserve"> werden. </w:t>
      </w:r>
      <w:r w:rsidR="001666F4">
        <w:rPr>
          <w:color w:val="000000"/>
          <w:shd w:val="clear" w:color="auto" w:fill="FFFFFF"/>
        </w:rPr>
        <w:t>Das Kleinprojekt muss bis zum 1. Oktober 202</w:t>
      </w:r>
      <w:r w:rsidR="00200E53">
        <w:rPr>
          <w:color w:val="000000"/>
          <w:shd w:val="clear" w:color="auto" w:fill="FFFFFF"/>
        </w:rPr>
        <w:t>6</w:t>
      </w:r>
      <w:r w:rsidR="001666F4">
        <w:rPr>
          <w:color w:val="000000"/>
          <w:shd w:val="clear" w:color="auto" w:fill="FFFFFF"/>
        </w:rPr>
        <w:t xml:space="preserve"> abgeschlossen sein</w:t>
      </w:r>
      <w:r w:rsidR="00200E53">
        <w:rPr>
          <w:color w:val="000000"/>
          <w:shd w:val="clear" w:color="auto" w:fill="FFFFFF"/>
        </w:rPr>
        <w:t xml:space="preserve"> und obliegt einer Zweckbindungsfrist.</w:t>
      </w:r>
    </w:p>
    <w:p w14:paraId="66450406" w14:textId="6F6062B0" w:rsidR="008B033E" w:rsidRDefault="00D67A64" w:rsidP="001666F4">
      <w:pPr>
        <w:spacing w:before="240" w:after="240"/>
        <w:rPr>
          <w:color w:val="000000"/>
          <w:shd w:val="clear" w:color="auto" w:fill="FFFFFF"/>
        </w:rPr>
      </w:pPr>
      <w:r w:rsidRPr="00D67A64">
        <w:rPr>
          <w:color w:val="000000"/>
          <w:shd w:val="clear" w:color="auto" w:fill="FFFFFF"/>
        </w:rPr>
        <w:t>Für Interessierte findet am 17. November 2025 von 19 bis 20 Uhr eine Online-Info</w:t>
      </w:r>
      <w:r w:rsidR="00F35D94">
        <w:rPr>
          <w:color w:val="000000"/>
          <w:shd w:val="clear" w:color="auto" w:fill="FFFFFF"/>
        </w:rPr>
        <w:t>rmations</w:t>
      </w:r>
      <w:r w:rsidRPr="00D67A64">
        <w:rPr>
          <w:color w:val="000000"/>
          <w:shd w:val="clear" w:color="auto" w:fill="FFFFFF"/>
        </w:rPr>
        <w:t xml:space="preserve">veranstaltung statt, bei der Projektideen besprochen und Fragen gestellt werden können. Die Anmeldung ist möglich </w:t>
      </w:r>
      <w:r w:rsidR="00200E53">
        <w:rPr>
          <w:color w:val="000000"/>
          <w:shd w:val="clear" w:color="auto" w:fill="FFFFFF"/>
        </w:rPr>
        <w:t xml:space="preserve">unter </w:t>
      </w:r>
      <w:hyperlink r:id="rId8" w:history="1">
        <w:r w:rsidR="006427A7" w:rsidRPr="00304582">
          <w:rPr>
            <w:rStyle w:val="Hyperlink"/>
            <w:shd w:val="clear" w:color="auto" w:fill="FFFFFF"/>
          </w:rPr>
          <w:t>www.eveeno.com/545453497</w:t>
        </w:r>
      </w:hyperlink>
      <w:r w:rsidR="006427A7">
        <w:rPr>
          <w:color w:val="000000"/>
          <w:shd w:val="clear" w:color="auto" w:fill="FFFFFF"/>
        </w:rPr>
        <w:t>.</w:t>
      </w:r>
    </w:p>
    <w:p w14:paraId="11847F55" w14:textId="1DF57B6F" w:rsidR="003975BE" w:rsidRDefault="00FC3750" w:rsidP="008C7E54">
      <w:pPr>
        <w:spacing w:before="240" w:after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 Informationen zur Bewerbung sowie zum Förderprogramm „Verfügungsrahmen Ökoprojekte“ sind auf der </w:t>
      </w:r>
      <w:r w:rsidR="008C7E54">
        <w:rPr>
          <w:color w:val="000000"/>
          <w:shd w:val="clear" w:color="auto" w:fill="FFFFFF"/>
        </w:rPr>
        <w:t>Internetseite</w:t>
      </w:r>
      <w:r>
        <w:rPr>
          <w:color w:val="000000"/>
          <w:shd w:val="clear" w:color="auto" w:fill="FFFFFF"/>
        </w:rPr>
        <w:t xml:space="preserve"> des Landkreises Würzburg </w:t>
      </w:r>
      <w:r w:rsidR="003417DC">
        <w:rPr>
          <w:color w:val="000000"/>
          <w:shd w:val="clear" w:color="auto" w:fill="FFFFFF"/>
        </w:rPr>
        <w:t xml:space="preserve">unter </w:t>
      </w:r>
      <w:hyperlink r:id="rId9" w:history="1">
        <w:r w:rsidR="003417DC" w:rsidRPr="000C2392">
          <w:rPr>
            <w:rStyle w:val="Hyperlink"/>
          </w:rPr>
          <w:t>www.landkreis-wuerzburg.de/fördermöglichkeiten</w:t>
        </w:r>
      </w:hyperlink>
      <w:r w:rsidR="003417DC">
        <w:t xml:space="preserve"> zu finden</w:t>
      </w:r>
      <w:r>
        <w:rPr>
          <w:color w:val="000000"/>
          <w:shd w:val="clear" w:color="auto" w:fill="FFFFFF"/>
        </w:rPr>
        <w:t xml:space="preserve">. Fragen beantwortet Hanna Dorn </w:t>
      </w:r>
      <w:r w:rsidR="008C7E54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Tel.: 0931</w:t>
      </w:r>
      <w:r w:rsidR="008C7E5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8003-5108, E-Mail: </w:t>
      </w:r>
      <w:hyperlink r:id="rId10" w:history="1">
        <w:r w:rsidRPr="00494439">
          <w:rPr>
            <w:rStyle w:val="Hyperlink"/>
            <w:shd w:val="clear" w:color="auto" w:fill="FFFFFF"/>
          </w:rPr>
          <w:t>oekomodellregion@lra-wue.bayern.de</w:t>
        </w:r>
      </w:hyperlink>
      <w:r w:rsidR="008C7E54">
        <w:rPr>
          <w:color w:val="000000"/>
          <w:shd w:val="clear" w:color="auto" w:fill="FFFFFF"/>
        </w:rPr>
        <w:t>).</w:t>
      </w:r>
    </w:p>
    <w:p w14:paraId="1736C901" w14:textId="77777777" w:rsidR="008C7E54" w:rsidRDefault="008C7E54" w:rsidP="008C7E54">
      <w:pPr>
        <w:spacing w:before="240" w:after="240"/>
      </w:pPr>
    </w:p>
    <w:p w14:paraId="7AE6CABB" w14:textId="0C432976" w:rsidR="008C7E54" w:rsidRDefault="00CE5214" w:rsidP="00B119E3">
      <w:pPr>
        <w:rPr>
          <w:b/>
          <w:u w:val="single"/>
        </w:rPr>
      </w:pPr>
      <w:r w:rsidRPr="009F0463">
        <w:rPr>
          <w:b/>
          <w:u w:val="single"/>
        </w:rPr>
        <w:lastRenderedPageBreak/>
        <w:t>Bildunterschrift</w:t>
      </w:r>
      <w:r w:rsidR="003975BE" w:rsidRPr="009F0463">
        <w:rPr>
          <w:b/>
          <w:u w:val="single"/>
        </w:rPr>
        <w:t>:</w:t>
      </w:r>
    </w:p>
    <w:p w14:paraId="10499EA3" w14:textId="02FC606C" w:rsidR="003975BE" w:rsidRPr="009F0463" w:rsidRDefault="003975BE" w:rsidP="00B119E3">
      <w:pPr>
        <w:rPr>
          <w:u w:val="single"/>
        </w:rPr>
      </w:pPr>
    </w:p>
    <w:p w14:paraId="7CCCAD74" w14:textId="36B27040" w:rsidR="00B83CB8" w:rsidRDefault="008B4651" w:rsidP="008B4651">
      <w:r>
        <w:t>D</w:t>
      </w:r>
      <w:r w:rsidR="00200E53">
        <w:t xml:space="preserve">as Vinzentinum aus Grombühl konnte </w:t>
      </w:r>
      <w:r w:rsidR="008C7E54">
        <w:t>d</w:t>
      </w:r>
      <w:r w:rsidR="00200E53">
        <w:t xml:space="preserve">ank der Förderung </w:t>
      </w:r>
      <w:r w:rsidR="00352C10">
        <w:t xml:space="preserve">durch die </w:t>
      </w:r>
      <w:r w:rsidR="00200E53">
        <w:t xml:space="preserve">Öko-Modellregion stadt.land.wü. in </w:t>
      </w:r>
      <w:r w:rsidR="00817128">
        <w:t>die s</w:t>
      </w:r>
      <w:r w:rsidR="00200E53">
        <w:t>chuleigene Imkerei investieren</w:t>
      </w:r>
      <w:r w:rsidR="00817128">
        <w:t xml:space="preserve"> und schaffte e</w:t>
      </w:r>
      <w:r w:rsidR="00200E53">
        <w:t xml:space="preserve">ine neue Honigschleuder </w:t>
      </w:r>
      <w:r w:rsidR="00817128">
        <w:t xml:space="preserve">sowie </w:t>
      </w:r>
      <w:r w:rsidR="00200E53">
        <w:t xml:space="preserve">Schutzkleidung </w:t>
      </w:r>
      <w:r w:rsidR="00817128">
        <w:t xml:space="preserve">für die </w:t>
      </w:r>
      <w:r w:rsidR="00200E53">
        <w:t xml:space="preserve">Kinder an. Landrat </w:t>
      </w:r>
      <w:r w:rsidR="008C7E54">
        <w:t xml:space="preserve">Thomas </w:t>
      </w:r>
      <w:r w:rsidR="00200E53">
        <w:t>Eberth w</w:t>
      </w:r>
      <w:r w:rsidR="00084643">
        <w:t>a</w:t>
      </w:r>
      <w:r w:rsidR="00200E53">
        <w:t>r</w:t>
      </w:r>
      <w:r w:rsidR="00084643">
        <w:t xml:space="preserve"> beim</w:t>
      </w:r>
      <w:r w:rsidR="00200E53">
        <w:t xml:space="preserve"> </w:t>
      </w:r>
      <w:r w:rsidR="0022478C">
        <w:t>Honigs</w:t>
      </w:r>
      <w:r w:rsidR="00200E53">
        <w:t xml:space="preserve">chleudern </w:t>
      </w:r>
      <w:r w:rsidR="00084643">
        <w:t>dabei.</w:t>
      </w:r>
    </w:p>
    <w:p w14:paraId="58ACDE9A" w14:textId="7AE48EC3" w:rsidR="008B4651" w:rsidRDefault="008B4651" w:rsidP="008B4651"/>
    <w:p w14:paraId="2D45C05C" w14:textId="2D6E3DDE" w:rsidR="008B4651" w:rsidRPr="00CE5214" w:rsidRDefault="008B4651" w:rsidP="008B4651">
      <w:r>
        <w:t xml:space="preserve">Foto: </w:t>
      </w:r>
      <w:r w:rsidR="00200E53">
        <w:t>Hanna Dorn</w:t>
      </w:r>
    </w:p>
    <w:sectPr w:rsidR="008B4651" w:rsidRPr="00CE5214" w:rsidSect="00F72039">
      <w:footerReference w:type="default" r:id="rId11"/>
      <w:headerReference w:type="first" r:id="rId12"/>
      <w:footerReference w:type="first" r:id="rId13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A6DD" w14:textId="77777777" w:rsidR="009C746B" w:rsidRDefault="009C746B" w:rsidP="009F0C05">
      <w:r>
        <w:separator/>
      </w:r>
    </w:p>
  </w:endnote>
  <w:endnote w:type="continuationSeparator" w:id="0">
    <w:p w14:paraId="79D59230" w14:textId="77777777" w:rsidR="009C746B" w:rsidRDefault="009C746B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4D85D04D" w:rsidR="00621A56" w:rsidRPr="004375A1" w:rsidRDefault="00621A56" w:rsidP="00621A56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4375A1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200E53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4375A1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53B69F7D" w:rsidR="00D646B7" w:rsidRPr="004375A1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4375A1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200E53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4375A1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E2B3" w14:textId="77777777" w:rsidR="009C746B" w:rsidRDefault="009C746B" w:rsidP="009F0C05">
      <w:r>
        <w:separator/>
      </w:r>
    </w:p>
  </w:footnote>
  <w:footnote w:type="continuationSeparator" w:id="0">
    <w:p w14:paraId="36E9E664" w14:textId="77777777" w:rsidR="009C746B" w:rsidRDefault="009C746B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5D78C54-94DA-400A-8ACF-7B6D7AD3F9FE}"/>
    <w:docVar w:name="dgnword-eventsink" w:val="377431688"/>
  </w:docVars>
  <w:rsids>
    <w:rsidRoot w:val="009F0C05"/>
    <w:rsid w:val="00032A5D"/>
    <w:rsid w:val="00060380"/>
    <w:rsid w:val="000739B6"/>
    <w:rsid w:val="00084643"/>
    <w:rsid w:val="000B625E"/>
    <w:rsid w:val="000E7B4F"/>
    <w:rsid w:val="00110482"/>
    <w:rsid w:val="001344B1"/>
    <w:rsid w:val="00136943"/>
    <w:rsid w:val="001666F4"/>
    <w:rsid w:val="00192B82"/>
    <w:rsid w:val="001A2F97"/>
    <w:rsid w:val="001B3BFC"/>
    <w:rsid w:val="001C35C1"/>
    <w:rsid w:val="001F2C14"/>
    <w:rsid w:val="001F34E2"/>
    <w:rsid w:val="00200E53"/>
    <w:rsid w:val="00221292"/>
    <w:rsid w:val="0022478C"/>
    <w:rsid w:val="0029560E"/>
    <w:rsid w:val="002A6AFB"/>
    <w:rsid w:val="002E0B43"/>
    <w:rsid w:val="002F3E17"/>
    <w:rsid w:val="003026A1"/>
    <w:rsid w:val="003078F6"/>
    <w:rsid w:val="00332F85"/>
    <w:rsid w:val="003417DC"/>
    <w:rsid w:val="00352C10"/>
    <w:rsid w:val="00362042"/>
    <w:rsid w:val="003975BE"/>
    <w:rsid w:val="003A33E3"/>
    <w:rsid w:val="003A4ADF"/>
    <w:rsid w:val="003C434A"/>
    <w:rsid w:val="00425EBE"/>
    <w:rsid w:val="00436159"/>
    <w:rsid w:val="004375A1"/>
    <w:rsid w:val="00446A5C"/>
    <w:rsid w:val="00453529"/>
    <w:rsid w:val="00454762"/>
    <w:rsid w:val="00476C4D"/>
    <w:rsid w:val="004A5AF0"/>
    <w:rsid w:val="004C10C3"/>
    <w:rsid w:val="004D1E26"/>
    <w:rsid w:val="004D5C7A"/>
    <w:rsid w:val="004E081E"/>
    <w:rsid w:val="00512905"/>
    <w:rsid w:val="005274CE"/>
    <w:rsid w:val="00531498"/>
    <w:rsid w:val="00545C85"/>
    <w:rsid w:val="005512B5"/>
    <w:rsid w:val="00562385"/>
    <w:rsid w:val="00582E3D"/>
    <w:rsid w:val="00585278"/>
    <w:rsid w:val="00586BF5"/>
    <w:rsid w:val="005900CE"/>
    <w:rsid w:val="005E546B"/>
    <w:rsid w:val="005F4165"/>
    <w:rsid w:val="005F7FA4"/>
    <w:rsid w:val="0060164F"/>
    <w:rsid w:val="006055B1"/>
    <w:rsid w:val="00621A56"/>
    <w:rsid w:val="006408DA"/>
    <w:rsid w:val="006427A7"/>
    <w:rsid w:val="00650CC6"/>
    <w:rsid w:val="00665E3B"/>
    <w:rsid w:val="006757A6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F631C"/>
    <w:rsid w:val="00706698"/>
    <w:rsid w:val="007169B4"/>
    <w:rsid w:val="00725AAB"/>
    <w:rsid w:val="00730114"/>
    <w:rsid w:val="00740E47"/>
    <w:rsid w:val="00743740"/>
    <w:rsid w:val="00743DD2"/>
    <w:rsid w:val="008167FD"/>
    <w:rsid w:val="00817128"/>
    <w:rsid w:val="00845514"/>
    <w:rsid w:val="008517AF"/>
    <w:rsid w:val="0088519C"/>
    <w:rsid w:val="008B033E"/>
    <w:rsid w:val="008B4651"/>
    <w:rsid w:val="008C1118"/>
    <w:rsid w:val="008C7E54"/>
    <w:rsid w:val="008D4F7E"/>
    <w:rsid w:val="008F179E"/>
    <w:rsid w:val="00900CAF"/>
    <w:rsid w:val="009177A0"/>
    <w:rsid w:val="0093263B"/>
    <w:rsid w:val="00941D4C"/>
    <w:rsid w:val="009A6D76"/>
    <w:rsid w:val="009C746B"/>
    <w:rsid w:val="009E4E4C"/>
    <w:rsid w:val="009F0463"/>
    <w:rsid w:val="009F0C05"/>
    <w:rsid w:val="00A2203D"/>
    <w:rsid w:val="00A3254E"/>
    <w:rsid w:val="00A409DD"/>
    <w:rsid w:val="00A44EC6"/>
    <w:rsid w:val="00A63CD9"/>
    <w:rsid w:val="00AC2A01"/>
    <w:rsid w:val="00AC7185"/>
    <w:rsid w:val="00B01B7A"/>
    <w:rsid w:val="00B0774C"/>
    <w:rsid w:val="00B119E3"/>
    <w:rsid w:val="00B23106"/>
    <w:rsid w:val="00B23798"/>
    <w:rsid w:val="00B264BE"/>
    <w:rsid w:val="00B434BA"/>
    <w:rsid w:val="00B5018B"/>
    <w:rsid w:val="00B65CBF"/>
    <w:rsid w:val="00B83CB8"/>
    <w:rsid w:val="00B95BBD"/>
    <w:rsid w:val="00BA4A7E"/>
    <w:rsid w:val="00BB4026"/>
    <w:rsid w:val="00BC3767"/>
    <w:rsid w:val="00BE19B3"/>
    <w:rsid w:val="00BE683E"/>
    <w:rsid w:val="00C01426"/>
    <w:rsid w:val="00C02469"/>
    <w:rsid w:val="00C349E9"/>
    <w:rsid w:val="00C34A97"/>
    <w:rsid w:val="00C417DB"/>
    <w:rsid w:val="00C50B1A"/>
    <w:rsid w:val="00C71A5B"/>
    <w:rsid w:val="00CD4A2A"/>
    <w:rsid w:val="00CE5214"/>
    <w:rsid w:val="00CF52A2"/>
    <w:rsid w:val="00D25FD3"/>
    <w:rsid w:val="00D30748"/>
    <w:rsid w:val="00D40178"/>
    <w:rsid w:val="00D51427"/>
    <w:rsid w:val="00D646B7"/>
    <w:rsid w:val="00D67A64"/>
    <w:rsid w:val="00D934C7"/>
    <w:rsid w:val="00DB4ECA"/>
    <w:rsid w:val="00DC21C6"/>
    <w:rsid w:val="00E22927"/>
    <w:rsid w:val="00E27326"/>
    <w:rsid w:val="00E44187"/>
    <w:rsid w:val="00E54928"/>
    <w:rsid w:val="00E6202F"/>
    <w:rsid w:val="00E679A3"/>
    <w:rsid w:val="00E95E9C"/>
    <w:rsid w:val="00EB5A1E"/>
    <w:rsid w:val="00ED3790"/>
    <w:rsid w:val="00ED7671"/>
    <w:rsid w:val="00EE3801"/>
    <w:rsid w:val="00EF0BB1"/>
    <w:rsid w:val="00F16BC1"/>
    <w:rsid w:val="00F17641"/>
    <w:rsid w:val="00F3016D"/>
    <w:rsid w:val="00F35D94"/>
    <w:rsid w:val="00F52D78"/>
    <w:rsid w:val="00F55074"/>
    <w:rsid w:val="00F67A9F"/>
    <w:rsid w:val="00F72039"/>
    <w:rsid w:val="00F923FF"/>
    <w:rsid w:val="00FC07F6"/>
    <w:rsid w:val="00FC3750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2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paragraph" w:styleId="KeinLeerraum">
    <w:name w:val="No Spacing"/>
    <w:aliases w:val="Überschriften Pressemitteilung"/>
    <w:uiPriority w:val="1"/>
    <w:qFormat/>
    <w:rsid w:val="00FC3750"/>
    <w:rPr>
      <w:rFonts w:eastAsiaTheme="minorEastAsia" w:cstheme="minorBidi"/>
      <w:kern w:val="0"/>
      <w:sz w:val="32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1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eno.com/54545349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ekomodellregion@lra-wue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kreis-wuerzburg.de/f&#246;rderm&#246;glichkeit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B76189-8D26-4865-8748-41AC2D2B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Kämmerer, M. (SFB3)</cp:lastModifiedBy>
  <cp:revision>12</cp:revision>
  <dcterms:created xsi:type="dcterms:W3CDTF">2025-10-28T07:34:00Z</dcterms:created>
  <dcterms:modified xsi:type="dcterms:W3CDTF">2025-10-28T07:58:00Z</dcterms:modified>
</cp:coreProperties>
</file>