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FCCFD" w14:textId="3A13EB36" w:rsidR="00FC07F6" w:rsidRDefault="00B264BE" w:rsidP="00FC07F6">
      <w:pPr>
        <w:jc w:val="right"/>
        <w:rPr>
          <w:bCs/>
        </w:rPr>
      </w:pPr>
      <w:r>
        <w:rPr>
          <w:bCs/>
        </w:rPr>
        <w:t xml:space="preserve">Würzburg, </w:t>
      </w:r>
      <w:r w:rsidR="00E64383">
        <w:rPr>
          <w:bCs/>
        </w:rPr>
        <w:t>2</w:t>
      </w:r>
      <w:r w:rsidR="00982134">
        <w:rPr>
          <w:bCs/>
        </w:rPr>
        <w:t xml:space="preserve">4. April </w:t>
      </w:r>
      <w:r w:rsidR="00E64383">
        <w:rPr>
          <w:bCs/>
        </w:rPr>
        <w:t>2024</w:t>
      </w:r>
    </w:p>
    <w:p w14:paraId="7EDEDB4A" w14:textId="468FA0FD" w:rsidR="00E64383" w:rsidRDefault="00E64383" w:rsidP="00FC07F6">
      <w:pPr>
        <w:jc w:val="right"/>
        <w:rPr>
          <w:bCs/>
        </w:rPr>
      </w:pPr>
    </w:p>
    <w:p w14:paraId="0F1FF489" w14:textId="57F4F174" w:rsidR="00E64383" w:rsidRDefault="00E64383" w:rsidP="00FC07F6">
      <w:pPr>
        <w:jc w:val="right"/>
        <w:rPr>
          <w:bCs/>
        </w:rPr>
      </w:pPr>
    </w:p>
    <w:p w14:paraId="25C0DBC6" w14:textId="77777777" w:rsidR="00E64383" w:rsidRPr="00E64383" w:rsidRDefault="00E64383" w:rsidP="00E64383">
      <w:pPr>
        <w:rPr>
          <w:b/>
          <w:sz w:val="28"/>
        </w:rPr>
      </w:pPr>
      <w:r w:rsidRPr="00E64383">
        <w:rPr>
          <w:b/>
          <w:sz w:val="28"/>
        </w:rPr>
        <w:t>Wer ist das familienfreundlichste Unternehmen Bayerns?</w:t>
      </w:r>
    </w:p>
    <w:p w14:paraId="72BBF11A" w14:textId="1AEFD54E" w:rsidR="00E64383" w:rsidRPr="00E64383" w:rsidRDefault="00E64383" w:rsidP="00E64383">
      <w:pPr>
        <w:rPr>
          <w:b/>
        </w:rPr>
      </w:pPr>
      <w:r>
        <w:rPr>
          <w:b/>
        </w:rPr>
        <w:t xml:space="preserve">Bewerbungsphase für den Wettbewerb </w:t>
      </w:r>
      <w:r w:rsidRPr="00E64383">
        <w:rPr>
          <w:b/>
        </w:rPr>
        <w:t>„</w:t>
      </w:r>
      <w:proofErr w:type="spellStart"/>
      <w:r w:rsidRPr="00E64383">
        <w:rPr>
          <w:b/>
        </w:rPr>
        <w:t>Erfolgreich.Familienfreundlich</w:t>
      </w:r>
      <w:proofErr w:type="spellEnd"/>
      <w:r w:rsidRPr="00E64383">
        <w:rPr>
          <w:b/>
        </w:rPr>
        <w:t xml:space="preserve">“ </w:t>
      </w:r>
      <w:r>
        <w:rPr>
          <w:b/>
        </w:rPr>
        <w:t xml:space="preserve">läuft </w:t>
      </w:r>
      <w:r w:rsidRPr="00E64383">
        <w:rPr>
          <w:b/>
        </w:rPr>
        <w:t>ab 2. Mai 2024</w:t>
      </w:r>
    </w:p>
    <w:p w14:paraId="2F1D58CC" w14:textId="77777777" w:rsidR="00E64383" w:rsidRDefault="00E64383" w:rsidP="00E64383"/>
    <w:p w14:paraId="13E468BF" w14:textId="7D3FF0EC" w:rsidR="00E64383" w:rsidRPr="00A84091" w:rsidRDefault="00E64383" w:rsidP="00E64383">
      <w:r w:rsidRPr="00A84091">
        <w:t xml:space="preserve">Ob flexible Arbeitszeitmodelle, Unterstützung bei der Kinderbetreuung oder in Pflegesituationen – immer mehr Unternehmen setzen auf eine familienfreundliche Unternehmenskultur und bieten familienfreundliche Maßnahmen an. Denn </w:t>
      </w:r>
      <w:r w:rsidR="00D81916">
        <w:t>s</w:t>
      </w:r>
      <w:r w:rsidRPr="00A84091">
        <w:t>ie wissen: Eine familienbewusste Personalpolitik ist zu einem entscheidenden Erfolgsfaktor geworden. Sie rechnet sich für Unternehmen, gerade auch aus betriebswirtschaftlicher Sicht.</w:t>
      </w:r>
    </w:p>
    <w:p w14:paraId="3C932AAC" w14:textId="77777777" w:rsidR="00E64383" w:rsidRPr="00A84091" w:rsidRDefault="00E64383" w:rsidP="00E64383"/>
    <w:p w14:paraId="424B2AAB" w14:textId="7BCED8E5" w:rsidR="00387224" w:rsidRDefault="00E64383" w:rsidP="00E64383">
      <w:r w:rsidRPr="00A84091">
        <w:t>Der Unternehmenswettbewerb „</w:t>
      </w:r>
      <w:proofErr w:type="spellStart"/>
      <w:r w:rsidRPr="00A84091">
        <w:t>Erfolgreich.Familienfreundlich</w:t>
      </w:r>
      <w:proofErr w:type="spellEnd"/>
      <w:r w:rsidRPr="00A84091">
        <w:t xml:space="preserve">“ würdigt dieses Engagement und zeichnet die 20 familienfreundlichsten Unternehmen Bayerns aus. Bis zu fünf Unternehmen erhalten Sonderpreise für besonders originelle familienfreundliche Ansätze, die sich nicht ohne </w:t>
      </w:r>
      <w:r w:rsidR="00683AA8">
        <w:t>W</w:t>
      </w:r>
      <w:r w:rsidRPr="00A84091">
        <w:t xml:space="preserve">eiteres als Muster für andere Unternehmen eignen. </w:t>
      </w:r>
    </w:p>
    <w:p w14:paraId="0ED441CB" w14:textId="77777777" w:rsidR="00387224" w:rsidRDefault="00387224" w:rsidP="00E64383"/>
    <w:p w14:paraId="7D518DE0" w14:textId="77777777" w:rsidR="00683AA8" w:rsidRDefault="00E64383" w:rsidP="00E64383">
      <w:r w:rsidRPr="00A84091">
        <w:t>Teilnehmen können kleine, mittlere und große Unternehmen mit Gewinnerzielungsabsicht und mit Sitz bzw. Betriebsstätte in Bayern. Egal ob Handwerksbetrieb oder Software-Firma – jeder hat die gleiche Chance</w:t>
      </w:r>
      <w:r w:rsidR="00683AA8">
        <w:t xml:space="preserve"> auf einen Gewinn.</w:t>
      </w:r>
    </w:p>
    <w:p w14:paraId="40161453" w14:textId="77777777" w:rsidR="00E64383" w:rsidRPr="00A84091" w:rsidRDefault="00E64383" w:rsidP="00E64383"/>
    <w:p w14:paraId="2A1684B4" w14:textId="77777777" w:rsidR="00E64383" w:rsidRPr="00A84091" w:rsidRDefault="00E64383" w:rsidP="00E64383">
      <w:r w:rsidRPr="00A84091">
        <w:t xml:space="preserve">Der Wettbewerb wird vom Bayerischen Staatsministerium für Wirtschaft, Landesentwicklung und Energie gemeinsam mit dem Bayerischen Staatsministerium für Familie, Arbeit und Soziales etwa alle zwei Jahre durchgeführt. Er ist eine Initiative im Rahmen des Familienpaktes Bayern und findet bereits zum fünften Mal statt. </w:t>
      </w:r>
    </w:p>
    <w:p w14:paraId="3CEDAAFB" w14:textId="77777777" w:rsidR="00E64383" w:rsidRPr="00A84091" w:rsidRDefault="00E64383" w:rsidP="00E64383"/>
    <w:p w14:paraId="04C544DD" w14:textId="77777777" w:rsidR="00E64383" w:rsidRPr="00A84091" w:rsidRDefault="00E64383" w:rsidP="00E64383">
      <w:r w:rsidRPr="00A84091">
        <w:t>Die Bewerbungsphase startet am 2. Mai 2024</w:t>
      </w:r>
      <w:r>
        <w:t xml:space="preserve"> und endet am 31. Juli 2024</w:t>
      </w:r>
      <w:r w:rsidRPr="00A84091">
        <w:t>.</w:t>
      </w:r>
    </w:p>
    <w:p w14:paraId="1EEF986C" w14:textId="77777777" w:rsidR="00E64383" w:rsidRPr="00A84091" w:rsidRDefault="00E64383" w:rsidP="00E64383"/>
    <w:p w14:paraId="68B71B4F" w14:textId="77777777" w:rsidR="00E64383" w:rsidRDefault="00E64383" w:rsidP="00E64383">
      <w:r w:rsidRPr="00A84091">
        <w:t>Eine Anmeldung zum Wettbewerb ist bereits vor dem offiziellen Bewerbungsstart möglich. Die Preisverleihung und Ehrung der Gewinner ist für Juni 2025 in München geplant.</w:t>
      </w:r>
    </w:p>
    <w:p w14:paraId="539F88C1" w14:textId="77777777" w:rsidR="00E64383" w:rsidRDefault="00E64383" w:rsidP="00E64383"/>
    <w:p w14:paraId="2A4E32E6" w14:textId="77D9557F" w:rsidR="00E64383" w:rsidRDefault="00E64383" w:rsidP="00E64383">
      <w:r>
        <w:t xml:space="preserve">Weitere Informationen finden Sie auf der Wettbewerbsseite </w:t>
      </w:r>
      <w:hyperlink r:id="rId8" w:history="1">
        <w:r w:rsidRPr="00FC20F0">
          <w:rPr>
            <w:rStyle w:val="Hyperlink"/>
          </w:rPr>
          <w:t>www.er</w:t>
        </w:r>
        <w:bookmarkStart w:id="0" w:name="_GoBack"/>
        <w:bookmarkEnd w:id="0"/>
        <w:r w:rsidRPr="00FC20F0">
          <w:rPr>
            <w:rStyle w:val="Hyperlink"/>
          </w:rPr>
          <w:t>f</w:t>
        </w:r>
        <w:r w:rsidRPr="00FC20F0">
          <w:rPr>
            <w:rStyle w:val="Hyperlink"/>
          </w:rPr>
          <w:t>olgreich-familienfreundlich.bayern</w:t>
        </w:r>
      </w:hyperlink>
      <w:r>
        <w:t xml:space="preserve">. </w:t>
      </w:r>
      <w:r w:rsidRPr="0079248B">
        <w:t xml:space="preserve">Telefonische Auskunft erteilt das Wettbewerbsbüro </w:t>
      </w:r>
      <w:proofErr w:type="spellStart"/>
      <w:r w:rsidRPr="0079248B">
        <w:t>pme</w:t>
      </w:r>
      <w:proofErr w:type="spellEnd"/>
      <w:r w:rsidR="007351C5">
        <w:t xml:space="preserve"> Familienservice GmbH, Tel. 089-</w:t>
      </w:r>
      <w:r w:rsidRPr="0079248B">
        <w:t>544794</w:t>
      </w:r>
      <w:r>
        <w:t>-</w:t>
      </w:r>
      <w:r w:rsidRPr="0079248B">
        <w:t>1004</w:t>
      </w:r>
      <w:r>
        <w:t>.</w:t>
      </w:r>
    </w:p>
    <w:p w14:paraId="7D2EE551" w14:textId="77777777" w:rsidR="00387224" w:rsidRDefault="00387224" w:rsidP="00E64383"/>
    <w:sectPr w:rsidR="00387224" w:rsidSect="00C96098">
      <w:footerReference w:type="default" r:id="rId9"/>
      <w:headerReference w:type="first" r:id="rId10"/>
      <w:footerReference w:type="first" r:id="rId11"/>
      <w:pgSz w:w="11906" w:h="16838"/>
      <w:pgMar w:top="1417" w:right="850"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FE8FC" w14:textId="77777777" w:rsidR="00E86EAB" w:rsidRDefault="00E86EAB" w:rsidP="009F0C05">
      <w:r>
        <w:separator/>
      </w:r>
    </w:p>
  </w:endnote>
  <w:endnote w:type="continuationSeparator" w:id="0">
    <w:p w14:paraId="16EFDCB9" w14:textId="77777777" w:rsidR="00E86EAB" w:rsidRDefault="00E86EAB" w:rsidP="009F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CF05" w14:textId="77A2326C" w:rsidR="00621A56" w:rsidRPr="009E4E4C" w:rsidRDefault="00621A56" w:rsidP="00621A56">
    <w:pPr>
      <w:pStyle w:val="Fuzeile"/>
      <w:rPr>
        <w:b/>
        <w:bCs/>
      </w:rPr>
    </w:pPr>
    <w:r w:rsidRPr="009E4E4C">
      <w:rPr>
        <w:sz w:val="18"/>
        <w:szCs w:val="18"/>
      </w:rPr>
      <w:t>LANDRATSAMT WÜRZBURG</w:t>
    </w:r>
    <w:r w:rsidRPr="009E4E4C">
      <w:rPr>
        <w:bCs/>
        <w:sz w:val="18"/>
        <w:szCs w:val="18"/>
      </w:rPr>
      <w:t xml:space="preserve"> Presse- und Öffentlichkeitsarbeit, Zeppelinstraße 15, 97074 Würzburg</w:t>
    </w:r>
    <w:r w:rsidRPr="009E4E4C">
      <w:rPr>
        <w:bCs/>
        <w:sz w:val="18"/>
        <w:szCs w:val="18"/>
      </w:rPr>
      <w:br/>
    </w:r>
    <w:r w:rsidR="00C96098" w:rsidRPr="00C96098">
      <w:rPr>
        <w:bCs/>
        <w:sz w:val="18"/>
        <w:szCs w:val="18"/>
      </w:rPr>
      <w:t>Dr. Madlen Müller-Wuttke</w:t>
    </w:r>
    <w:r w:rsidRPr="009E4E4C">
      <w:rPr>
        <w:bCs/>
        <w:sz w:val="18"/>
        <w:szCs w:val="18"/>
      </w:rPr>
      <w:t xml:space="preserve">, Telefon: 0931 8003-5190, </w:t>
    </w:r>
    <w:hyperlink r:id="rId1" w:history="1">
      <w:r w:rsidRPr="009E4E4C">
        <w:rPr>
          <w:rStyle w:val="Hyperlink"/>
          <w:bCs/>
          <w:sz w:val="18"/>
          <w:szCs w:val="18"/>
        </w:rPr>
        <w:t>pressestelle@lra-wue.bayern.de</w:t>
      </w:r>
    </w:hyperlink>
    <w:r w:rsidRPr="009E4E4C">
      <w:rPr>
        <w:bCs/>
        <w:sz w:val="18"/>
        <w:szCs w:val="18"/>
      </w:rPr>
      <w:t>, www.landkreis-wuerzburg.de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4C0D" w14:textId="3988DDCD" w:rsidR="00D646B7" w:rsidRPr="009E4E4C" w:rsidRDefault="00D646B7">
    <w:pPr>
      <w:pStyle w:val="Fuzeile"/>
      <w:rPr>
        <w:b/>
        <w:bCs/>
      </w:rPr>
    </w:pPr>
    <w:r w:rsidRPr="009E4E4C">
      <w:rPr>
        <w:sz w:val="18"/>
        <w:szCs w:val="18"/>
      </w:rPr>
      <w:t>LANDRATSAMT WÜRZBURG</w:t>
    </w:r>
    <w:r w:rsidRPr="009E4E4C">
      <w:rPr>
        <w:bCs/>
        <w:sz w:val="18"/>
        <w:szCs w:val="18"/>
      </w:rPr>
      <w:t xml:space="preserve"> Presse- und Öffentlichkeitsarbeit, Zeppelinstraße 15, 97074 Würzburg</w:t>
    </w:r>
    <w:r w:rsidRPr="009E4E4C">
      <w:rPr>
        <w:bCs/>
        <w:sz w:val="18"/>
        <w:szCs w:val="18"/>
      </w:rPr>
      <w:br/>
    </w:r>
    <w:r w:rsidR="00E4424A" w:rsidRPr="00E4424A">
      <w:rPr>
        <w:bCs/>
        <w:sz w:val="18"/>
        <w:szCs w:val="18"/>
      </w:rPr>
      <w:t>Dr. Madlen Müller-Wuttke</w:t>
    </w:r>
    <w:r w:rsidRPr="009E4E4C">
      <w:rPr>
        <w:bCs/>
        <w:sz w:val="18"/>
        <w:szCs w:val="18"/>
      </w:rPr>
      <w:t xml:space="preserve">, Telefon: 0931 8003-5190, </w:t>
    </w:r>
    <w:hyperlink r:id="rId1" w:history="1">
      <w:r w:rsidRPr="009E4E4C">
        <w:rPr>
          <w:rStyle w:val="Hyperlink"/>
          <w:bCs/>
          <w:sz w:val="18"/>
          <w:szCs w:val="18"/>
        </w:rPr>
        <w:t>pressestelle@lra-wue.bayern.de</w:t>
      </w:r>
    </w:hyperlink>
    <w:r w:rsidRPr="009E4E4C">
      <w:rPr>
        <w:bCs/>
        <w:sz w:val="18"/>
        <w:szCs w:val="18"/>
      </w:rPr>
      <w:t>, www.landkreis-wuerzburg.de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6E42E" w14:textId="77777777" w:rsidR="00E86EAB" w:rsidRDefault="00E86EAB" w:rsidP="009F0C05">
      <w:r>
        <w:separator/>
      </w:r>
    </w:p>
  </w:footnote>
  <w:footnote w:type="continuationSeparator" w:id="0">
    <w:p w14:paraId="79EDE307" w14:textId="77777777" w:rsidR="00E86EAB" w:rsidRDefault="00E86EAB" w:rsidP="009F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DD06" w14:textId="0AF21CE0" w:rsidR="00621A56" w:rsidRPr="009E4E4C" w:rsidRDefault="00621A56" w:rsidP="00621A56">
    <w:pPr>
      <w:pStyle w:val="Fuzeile"/>
      <w:spacing w:line="500" w:lineRule="exact"/>
      <w:rPr>
        <w:b/>
        <w:bCs/>
        <w:color w:val="000000" w:themeColor="text1"/>
        <w:sz w:val="28"/>
        <w:szCs w:val="28"/>
      </w:rPr>
    </w:pPr>
    <w:r w:rsidRPr="009E4E4C">
      <w:rPr>
        <w:b/>
        <w:bCs/>
        <w:noProof/>
        <w:color w:val="000000" w:themeColor="text1"/>
        <w:sz w:val="36"/>
        <w:szCs w:val="36"/>
        <w:lang w:eastAsia="de-DE"/>
      </w:rPr>
      <w:drawing>
        <wp:anchor distT="0" distB="0" distL="114300" distR="114300" simplePos="0" relativeHeight="251660288" behindDoc="0" locked="0" layoutInCell="1" allowOverlap="1" wp14:anchorId="15140E28" wp14:editId="50B1B4B9">
          <wp:simplePos x="0" y="0"/>
          <wp:positionH relativeFrom="margin">
            <wp:align>right</wp:align>
          </wp:positionH>
          <wp:positionV relativeFrom="paragraph">
            <wp:posOffset>59666</wp:posOffset>
          </wp:positionV>
          <wp:extent cx="2179411" cy="380532"/>
          <wp:effectExtent l="0" t="0" r="5080" b="635"/>
          <wp:wrapNone/>
          <wp:docPr id="2" name="Grafik 2" descr="Ein Bild, das Farbigkeit, Screensho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Farbigkeit, Screenshot, Grafiken, Grafik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79411" cy="380532"/>
                  </a:xfrm>
                  <a:prstGeom prst="rect">
                    <a:avLst/>
                  </a:prstGeom>
                </pic:spPr>
              </pic:pic>
            </a:graphicData>
          </a:graphic>
          <wp14:sizeRelH relativeFrom="margin">
            <wp14:pctWidth>0</wp14:pctWidth>
          </wp14:sizeRelH>
          <wp14:sizeRelV relativeFrom="margin">
            <wp14:pctHeight>0</wp14:pctHeight>
          </wp14:sizeRelV>
        </wp:anchor>
      </w:drawing>
    </w:r>
    <w:r w:rsidRPr="009E4E4C">
      <w:rPr>
        <w:bCs/>
        <w:color w:val="000000" w:themeColor="text1"/>
        <w:sz w:val="28"/>
        <w:szCs w:val="28"/>
      </w:rPr>
      <w:t>PRESSE- &amp; ÖFFENTLICHKEITSARBEIT</w:t>
    </w:r>
  </w:p>
  <w:p w14:paraId="2FEBE49B" w14:textId="064919FA" w:rsidR="00621A56" w:rsidRPr="009E4E4C" w:rsidRDefault="00621A56" w:rsidP="00621A56">
    <w:pPr>
      <w:pStyle w:val="Fuzeile"/>
      <w:tabs>
        <w:tab w:val="clear" w:pos="4536"/>
        <w:tab w:val="clear" w:pos="9072"/>
        <w:tab w:val="left" w:pos="1083"/>
      </w:tabs>
      <w:spacing w:line="500" w:lineRule="exact"/>
      <w:rPr>
        <w:b/>
        <w:bCs/>
        <w:spacing w:val="20"/>
      </w:rPr>
    </w:pPr>
  </w:p>
  <w:p w14:paraId="07ADD558" w14:textId="67D19FC8" w:rsidR="00621A56" w:rsidRPr="009E4E4C" w:rsidRDefault="00F72039" w:rsidP="00621A56">
    <w:pPr>
      <w:pStyle w:val="Fuzeile"/>
      <w:tabs>
        <w:tab w:val="clear" w:pos="4536"/>
        <w:tab w:val="clear" w:pos="9072"/>
        <w:tab w:val="left" w:pos="1083"/>
      </w:tabs>
      <w:spacing w:line="500" w:lineRule="exact"/>
      <w:rPr>
        <w:b/>
        <w:bCs/>
        <w:spacing w:val="20"/>
      </w:rPr>
    </w:pPr>
    <w:r w:rsidRPr="009E4E4C">
      <w:rPr>
        <w:b/>
        <w:bCs/>
        <w:noProof/>
        <w:spacing w:val="20"/>
        <w:lang w:eastAsia="de-DE"/>
      </w:rPr>
      <mc:AlternateContent>
        <mc:Choice Requires="wps">
          <w:drawing>
            <wp:anchor distT="0" distB="0" distL="114300" distR="114300" simplePos="0" relativeHeight="251662336" behindDoc="0" locked="1" layoutInCell="1" allowOverlap="1" wp14:anchorId="52308436" wp14:editId="4C6F0522">
              <wp:simplePos x="0" y="0"/>
              <wp:positionH relativeFrom="column">
                <wp:posOffset>0</wp:posOffset>
              </wp:positionH>
              <wp:positionV relativeFrom="page">
                <wp:posOffset>1429385</wp:posOffset>
              </wp:positionV>
              <wp:extent cx="6120000" cy="0"/>
              <wp:effectExtent l="0" t="0" r="14605" b="12700"/>
              <wp:wrapTopAndBottom/>
              <wp:docPr id="7" name="Gerade Verbindung 7"/>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3FC1FF" id="Gerade Verbindung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12.55pt" to="481.9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" strokecolor="black [3200]" strokeweight="1pt">
              <v:stroke joinstyle="miter"/>
              <w10:wrap type="topAndBottom" anchory="page"/>
              <w10:anchorlock/>
            </v:line>
          </w:pict>
        </mc:Fallback>
      </mc:AlternateContent>
    </w:r>
    <w:r w:rsidR="00621A56" w:rsidRPr="009E4E4C">
      <w:rPr>
        <w:bCs/>
        <w:spacing w:val="20"/>
      </w:rPr>
      <w:t>PRESSE</w:t>
    </w:r>
    <w:r w:rsidR="00B95BBD">
      <w:rPr>
        <w:bCs/>
        <w:spacing w:val="20"/>
      </w:rPr>
      <w:t>M</w:t>
    </w:r>
    <w:r w:rsidR="003C434A">
      <w:rPr>
        <w:bCs/>
        <w:spacing w:val="20"/>
      </w:rPr>
      <w:t>ITTEILUNG</w:t>
    </w:r>
  </w:p>
  <w:p w14:paraId="7FDEBB01" w14:textId="18EB0F5D" w:rsidR="00621A56" w:rsidRPr="009E4E4C" w:rsidRDefault="00621A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9AB"/>
    <w:multiLevelType w:val="hybridMultilevel"/>
    <w:tmpl w:val="895651B2"/>
    <w:lvl w:ilvl="0" w:tplc="D848BFF4">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0F933816"/>
    <w:multiLevelType w:val="hybridMultilevel"/>
    <w:tmpl w:val="BE80E462"/>
    <w:lvl w:ilvl="0" w:tplc="5AC0D5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FA3D50"/>
    <w:multiLevelType w:val="hybridMultilevel"/>
    <w:tmpl w:val="5B2E4F44"/>
    <w:lvl w:ilvl="0" w:tplc="75907C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C34620"/>
    <w:multiLevelType w:val="hybridMultilevel"/>
    <w:tmpl w:val="E7E2546E"/>
    <w:lvl w:ilvl="0" w:tplc="8B62D60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05"/>
    <w:rsid w:val="000023FD"/>
    <w:rsid w:val="00060380"/>
    <w:rsid w:val="000739B6"/>
    <w:rsid w:val="000A3A46"/>
    <w:rsid w:val="000B625E"/>
    <w:rsid w:val="001344B1"/>
    <w:rsid w:val="00136943"/>
    <w:rsid w:val="001A2F97"/>
    <w:rsid w:val="001C35C1"/>
    <w:rsid w:val="001F2C14"/>
    <w:rsid w:val="001F34E2"/>
    <w:rsid w:val="0022520D"/>
    <w:rsid w:val="00247F7B"/>
    <w:rsid w:val="002528D8"/>
    <w:rsid w:val="002A197F"/>
    <w:rsid w:val="002F3E17"/>
    <w:rsid w:val="002F6B5E"/>
    <w:rsid w:val="003078F6"/>
    <w:rsid w:val="00332F85"/>
    <w:rsid w:val="0034689D"/>
    <w:rsid w:val="00362042"/>
    <w:rsid w:val="00387224"/>
    <w:rsid w:val="00396141"/>
    <w:rsid w:val="003A4ADF"/>
    <w:rsid w:val="003C434A"/>
    <w:rsid w:val="00406E0C"/>
    <w:rsid w:val="00425EBE"/>
    <w:rsid w:val="00435611"/>
    <w:rsid w:val="00436159"/>
    <w:rsid w:val="00453529"/>
    <w:rsid w:val="00454762"/>
    <w:rsid w:val="004607D2"/>
    <w:rsid w:val="00476C4D"/>
    <w:rsid w:val="004A5AF0"/>
    <w:rsid w:val="004D1E26"/>
    <w:rsid w:val="00512905"/>
    <w:rsid w:val="005274CE"/>
    <w:rsid w:val="00545C85"/>
    <w:rsid w:val="00582E3D"/>
    <w:rsid w:val="00585278"/>
    <w:rsid w:val="005E546B"/>
    <w:rsid w:val="005F7FA4"/>
    <w:rsid w:val="006055B1"/>
    <w:rsid w:val="00621A56"/>
    <w:rsid w:val="006408DA"/>
    <w:rsid w:val="00650CC6"/>
    <w:rsid w:val="00665E3B"/>
    <w:rsid w:val="00676963"/>
    <w:rsid w:val="00677982"/>
    <w:rsid w:val="006819B1"/>
    <w:rsid w:val="00683AA8"/>
    <w:rsid w:val="00696CC1"/>
    <w:rsid w:val="006A0BA7"/>
    <w:rsid w:val="006B1C57"/>
    <w:rsid w:val="006B6771"/>
    <w:rsid w:val="006D3A2D"/>
    <w:rsid w:val="006D627F"/>
    <w:rsid w:val="006E71B6"/>
    <w:rsid w:val="006F631C"/>
    <w:rsid w:val="007351C5"/>
    <w:rsid w:val="00753327"/>
    <w:rsid w:val="008167FD"/>
    <w:rsid w:val="008250F8"/>
    <w:rsid w:val="008448D8"/>
    <w:rsid w:val="00845514"/>
    <w:rsid w:val="008517AF"/>
    <w:rsid w:val="00894A07"/>
    <w:rsid w:val="008E476F"/>
    <w:rsid w:val="008F179E"/>
    <w:rsid w:val="00900CAF"/>
    <w:rsid w:val="0093263B"/>
    <w:rsid w:val="009530B8"/>
    <w:rsid w:val="00963E1C"/>
    <w:rsid w:val="00981DAD"/>
    <w:rsid w:val="00982134"/>
    <w:rsid w:val="009A6D76"/>
    <w:rsid w:val="009E4E4C"/>
    <w:rsid w:val="009F0C05"/>
    <w:rsid w:val="00A409DD"/>
    <w:rsid w:val="00A44EC6"/>
    <w:rsid w:val="00A63CD9"/>
    <w:rsid w:val="00AC0BAB"/>
    <w:rsid w:val="00AC2A01"/>
    <w:rsid w:val="00AC7185"/>
    <w:rsid w:val="00AD6F1D"/>
    <w:rsid w:val="00B01B7A"/>
    <w:rsid w:val="00B02914"/>
    <w:rsid w:val="00B0774C"/>
    <w:rsid w:val="00B23106"/>
    <w:rsid w:val="00B23798"/>
    <w:rsid w:val="00B264BE"/>
    <w:rsid w:val="00B31C58"/>
    <w:rsid w:val="00B5018B"/>
    <w:rsid w:val="00B63DB0"/>
    <w:rsid w:val="00B65CBF"/>
    <w:rsid w:val="00B95BBD"/>
    <w:rsid w:val="00BB4026"/>
    <w:rsid w:val="00BC3767"/>
    <w:rsid w:val="00BE683E"/>
    <w:rsid w:val="00C01426"/>
    <w:rsid w:val="00C349E9"/>
    <w:rsid w:val="00C34A97"/>
    <w:rsid w:val="00C417DB"/>
    <w:rsid w:val="00C6123C"/>
    <w:rsid w:val="00C65560"/>
    <w:rsid w:val="00C71A5B"/>
    <w:rsid w:val="00C96098"/>
    <w:rsid w:val="00CD4A2A"/>
    <w:rsid w:val="00D30748"/>
    <w:rsid w:val="00D40178"/>
    <w:rsid w:val="00D51427"/>
    <w:rsid w:val="00D646B7"/>
    <w:rsid w:val="00D81916"/>
    <w:rsid w:val="00DB4ECA"/>
    <w:rsid w:val="00E27326"/>
    <w:rsid w:val="00E322EF"/>
    <w:rsid w:val="00E44187"/>
    <w:rsid w:val="00E4424A"/>
    <w:rsid w:val="00E5339F"/>
    <w:rsid w:val="00E64383"/>
    <w:rsid w:val="00E86EAB"/>
    <w:rsid w:val="00ED7671"/>
    <w:rsid w:val="00EF0BB1"/>
    <w:rsid w:val="00F12152"/>
    <w:rsid w:val="00F17641"/>
    <w:rsid w:val="00F3016D"/>
    <w:rsid w:val="00F52D78"/>
    <w:rsid w:val="00F72039"/>
    <w:rsid w:val="00F923FF"/>
    <w:rsid w:val="00F97028"/>
    <w:rsid w:val="00FB4A3F"/>
    <w:rsid w:val="00FB57FE"/>
    <w:rsid w:val="00FC07F6"/>
    <w:rsid w:val="00FE7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A11879"/>
  <w15:chartTrackingRefBased/>
  <w15:docId w15:val="{924E079A-EE49-0C42-95E2-D109E429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kern w:val="2"/>
        <w:sz w:val="22"/>
        <w:szCs w:val="22"/>
        <w:lang w:val="de-DE"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12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C05"/>
    <w:pPr>
      <w:tabs>
        <w:tab w:val="center" w:pos="4536"/>
        <w:tab w:val="right" w:pos="9072"/>
      </w:tabs>
    </w:pPr>
  </w:style>
  <w:style w:type="character" w:customStyle="1" w:styleId="KopfzeileZchn">
    <w:name w:val="Kopfzeile Zchn"/>
    <w:basedOn w:val="Absatz-Standardschriftart"/>
    <w:link w:val="Kopfzeile"/>
    <w:uiPriority w:val="99"/>
    <w:rsid w:val="009F0C05"/>
  </w:style>
  <w:style w:type="paragraph" w:styleId="Fuzeile">
    <w:name w:val="footer"/>
    <w:basedOn w:val="Standard"/>
    <w:link w:val="FuzeileZchn"/>
    <w:uiPriority w:val="99"/>
    <w:unhideWhenUsed/>
    <w:rsid w:val="009F0C05"/>
    <w:pPr>
      <w:tabs>
        <w:tab w:val="center" w:pos="4536"/>
        <w:tab w:val="right" w:pos="9072"/>
      </w:tabs>
    </w:pPr>
  </w:style>
  <w:style w:type="character" w:customStyle="1" w:styleId="FuzeileZchn">
    <w:name w:val="Fußzeile Zchn"/>
    <w:basedOn w:val="Absatz-Standardschriftart"/>
    <w:link w:val="Fuzeile"/>
    <w:uiPriority w:val="99"/>
    <w:rsid w:val="009F0C05"/>
  </w:style>
  <w:style w:type="character" w:styleId="Hyperlink">
    <w:name w:val="Hyperlink"/>
    <w:basedOn w:val="Absatz-Standardschriftart"/>
    <w:uiPriority w:val="99"/>
    <w:unhideWhenUsed/>
    <w:rsid w:val="00621A56"/>
    <w:rPr>
      <w:color w:val="0563C1" w:themeColor="hyperlink"/>
      <w:u w:val="single"/>
    </w:rPr>
  </w:style>
  <w:style w:type="paragraph" w:styleId="Listenabsatz">
    <w:name w:val="List Paragraph"/>
    <w:basedOn w:val="Standard"/>
    <w:uiPriority w:val="34"/>
    <w:qFormat/>
    <w:rsid w:val="00B0774C"/>
    <w:pPr>
      <w:ind w:left="720"/>
      <w:contextualSpacing/>
    </w:pPr>
  </w:style>
  <w:style w:type="character" w:styleId="BesuchterLink">
    <w:name w:val="FollowedHyperlink"/>
    <w:basedOn w:val="Absatz-Standardschriftart"/>
    <w:uiPriority w:val="99"/>
    <w:semiHidden/>
    <w:unhideWhenUsed/>
    <w:rsid w:val="00B23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folgreich-familienfreundlich.bayer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stelle@lra-wue.bayer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estelle@lra-wue.bayer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82C3D-B619-4F8C-88B9-0D64871F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Rothaug</dc:creator>
  <cp:keywords/>
  <dc:description/>
  <cp:lastModifiedBy>Schuster, C.</cp:lastModifiedBy>
  <cp:revision>4</cp:revision>
  <dcterms:created xsi:type="dcterms:W3CDTF">2024-03-27T14:38:00Z</dcterms:created>
  <dcterms:modified xsi:type="dcterms:W3CDTF">2024-04-24T09:22:00Z</dcterms:modified>
</cp:coreProperties>
</file>