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BC18" w14:textId="7C663034" w:rsidR="00FC07F6" w:rsidRPr="00B01B7A" w:rsidRDefault="00B264BE" w:rsidP="00FC07F6">
      <w:pPr>
        <w:jc w:val="right"/>
        <w:rPr>
          <w:b/>
          <w:bCs/>
        </w:rPr>
      </w:pPr>
      <w:r>
        <w:rPr>
          <w:bCs/>
        </w:rPr>
        <w:t xml:space="preserve">Würzburg, </w:t>
      </w:r>
      <w:r w:rsidR="005B7DC5">
        <w:rPr>
          <w:bCs/>
        </w:rPr>
        <w:t>3</w:t>
      </w:r>
      <w:r w:rsidR="00FB4C9C">
        <w:rPr>
          <w:bCs/>
        </w:rPr>
        <w:t xml:space="preserve">. </w:t>
      </w:r>
      <w:r w:rsidR="005B7DC5">
        <w:rPr>
          <w:bCs/>
        </w:rPr>
        <w:t>Dezember</w:t>
      </w:r>
      <w:r w:rsidR="00FB4C9C">
        <w:rPr>
          <w:bCs/>
        </w:rPr>
        <w:t xml:space="preserve"> 20</w:t>
      </w:r>
      <w:r w:rsidR="00BA4D2A">
        <w:rPr>
          <w:bCs/>
        </w:rPr>
        <w:t>25</w:t>
      </w:r>
    </w:p>
    <w:p w14:paraId="7DA9E238" w14:textId="77777777" w:rsidR="00FB4C9C" w:rsidRDefault="00FB4C9C" w:rsidP="00FB4C9C"/>
    <w:p w14:paraId="79588822" w14:textId="77777777" w:rsidR="00D664CC" w:rsidRDefault="00D664CC" w:rsidP="00FB4C9C"/>
    <w:p w14:paraId="546B820D" w14:textId="77777777" w:rsidR="00FB4C9C" w:rsidRDefault="00FB4C9C" w:rsidP="00FB4C9C"/>
    <w:p w14:paraId="3B6916BF" w14:textId="263C0D3D" w:rsidR="00FB4C9C" w:rsidRDefault="00BA4D2A" w:rsidP="00FB4C9C">
      <w:pPr>
        <w:rPr>
          <w:rStyle w:val="Fett"/>
          <w:sz w:val="32"/>
          <w:szCs w:val="32"/>
        </w:rPr>
      </w:pPr>
      <w:r>
        <w:rPr>
          <w:rStyle w:val="Fett"/>
          <w:sz w:val="32"/>
          <w:szCs w:val="32"/>
        </w:rPr>
        <w:t>Kirche an anderen Orten: Gottesdienst im Landratsamt Würzburg am 29. Januar</w:t>
      </w:r>
    </w:p>
    <w:p w14:paraId="499A780D" w14:textId="77777777" w:rsidR="00D664CC" w:rsidRDefault="00D664CC" w:rsidP="00FB4C9C">
      <w:pPr>
        <w:rPr>
          <w:rStyle w:val="Fett"/>
          <w:b w:val="0"/>
          <w:bCs w:val="0"/>
        </w:rPr>
      </w:pPr>
    </w:p>
    <w:p w14:paraId="229B9B90" w14:textId="0D70D9B5" w:rsidR="00280FB5" w:rsidRDefault="00BA4D2A" w:rsidP="00BA4D2A">
      <w:pPr>
        <w:rPr>
          <w:rStyle w:val="Fett"/>
          <w:b w:val="0"/>
        </w:rPr>
      </w:pPr>
      <w:r w:rsidRPr="00BA4D2A">
        <w:rPr>
          <w:rStyle w:val="Fett"/>
          <w:b w:val="0"/>
        </w:rPr>
        <w:t xml:space="preserve">Das Landratsamt Würzburg und das </w:t>
      </w:r>
      <w:r w:rsidR="00280FB5">
        <w:rPr>
          <w:rStyle w:val="Fett"/>
          <w:b w:val="0"/>
        </w:rPr>
        <w:t>E</w:t>
      </w:r>
      <w:r w:rsidRPr="00BA4D2A">
        <w:rPr>
          <w:rStyle w:val="Fett"/>
          <w:b w:val="0"/>
        </w:rPr>
        <w:t>vangelisch-</w:t>
      </w:r>
      <w:r w:rsidR="00280FB5">
        <w:rPr>
          <w:rStyle w:val="Fett"/>
          <w:b w:val="0"/>
        </w:rPr>
        <w:t>L</w:t>
      </w:r>
      <w:r w:rsidRPr="00BA4D2A">
        <w:rPr>
          <w:rStyle w:val="Fett"/>
          <w:b w:val="0"/>
        </w:rPr>
        <w:t xml:space="preserve">utherische Dekanat Würzburg laden </w:t>
      </w:r>
      <w:r w:rsidR="00280FB5">
        <w:rPr>
          <w:rStyle w:val="Fett"/>
          <w:b w:val="0"/>
        </w:rPr>
        <w:t xml:space="preserve">am Donnerstag, 29. Januar 2026, </w:t>
      </w:r>
      <w:r w:rsidRPr="00BA4D2A">
        <w:rPr>
          <w:rStyle w:val="Fett"/>
          <w:b w:val="0"/>
        </w:rPr>
        <w:t>zum Gottesdienst in der närrischen Zeit</w:t>
      </w:r>
      <w:r w:rsidR="00280FB5">
        <w:rPr>
          <w:rStyle w:val="Fett"/>
          <w:b w:val="0"/>
        </w:rPr>
        <w:t xml:space="preserve"> ein</w:t>
      </w:r>
      <w:r w:rsidRPr="00BA4D2A">
        <w:rPr>
          <w:rStyle w:val="Fett"/>
          <w:b w:val="0"/>
        </w:rPr>
        <w:t xml:space="preserve">. </w:t>
      </w:r>
      <w:r w:rsidR="00280FB5">
        <w:rPr>
          <w:rStyle w:val="Fett"/>
          <w:b w:val="0"/>
        </w:rPr>
        <w:t xml:space="preserve">Unter dem Motto „Kirche an anderen Orten“ </w:t>
      </w:r>
      <w:r w:rsidR="007E336F">
        <w:rPr>
          <w:rStyle w:val="Fett"/>
          <w:b w:val="0"/>
        </w:rPr>
        <w:t>findet</w:t>
      </w:r>
      <w:r w:rsidR="00280FB5">
        <w:rPr>
          <w:rStyle w:val="Fett"/>
          <w:b w:val="0"/>
        </w:rPr>
        <w:t xml:space="preserve"> um 16 Uhr im Foyer des Landratsamts Würzburg, Zeppelinstraße 15, ein besonderer Gottesdienst mit musikalischer Begleitung statt.</w:t>
      </w:r>
      <w:r w:rsidR="007E336F">
        <w:rPr>
          <w:rStyle w:val="Fett"/>
          <w:b w:val="0"/>
        </w:rPr>
        <w:t xml:space="preserve"> Für die Besucherinnen und Besucher stehen außerdem Getränke zur Erfrischung bereit.</w:t>
      </w:r>
    </w:p>
    <w:p w14:paraId="4045EF3C" w14:textId="3E681A65" w:rsidR="00280FB5" w:rsidRDefault="00280FB5" w:rsidP="00BA4D2A">
      <w:pPr>
        <w:rPr>
          <w:rStyle w:val="Fett"/>
          <w:b w:val="0"/>
        </w:rPr>
      </w:pPr>
    </w:p>
    <w:p w14:paraId="0426AF94" w14:textId="5B2A7417" w:rsidR="00BA7DA2" w:rsidRPr="00BA7DA2" w:rsidRDefault="00BA7DA2" w:rsidP="00BA7DA2">
      <w:pPr>
        <w:rPr>
          <w:rStyle w:val="Fett"/>
          <w:bCs w:val="0"/>
        </w:rPr>
      </w:pPr>
      <w:r w:rsidRPr="00BA7DA2">
        <w:rPr>
          <w:rStyle w:val="Fett"/>
          <w:bCs w:val="0"/>
        </w:rPr>
        <w:t>Besinnung, Begegnung und Gemeinschaft in der fünften Jahreszeit</w:t>
      </w:r>
    </w:p>
    <w:p w14:paraId="64008CCE" w14:textId="77777777" w:rsidR="00BA7DA2" w:rsidRDefault="00BA7DA2" w:rsidP="00BA4D2A">
      <w:pPr>
        <w:rPr>
          <w:rStyle w:val="Fett"/>
          <w:b w:val="0"/>
        </w:rPr>
      </w:pPr>
    </w:p>
    <w:p w14:paraId="6FA6AE11" w14:textId="01A946B2" w:rsidR="00BA4D2A" w:rsidRPr="00D664CC" w:rsidRDefault="00BA7DA2" w:rsidP="00BA4D2A">
      <w:pPr>
        <w:rPr>
          <w:rStyle w:val="Fett"/>
          <w:b w:val="0"/>
        </w:rPr>
      </w:pPr>
      <w:r>
        <w:rPr>
          <w:rStyle w:val="Fett"/>
          <w:b w:val="0"/>
        </w:rPr>
        <w:t>Zeit zum Besinnen, Zeit zum Zusammenkommen, Zeit zum Feiern</w:t>
      </w:r>
      <w:r w:rsidR="007E336F">
        <w:rPr>
          <w:rStyle w:val="Fett"/>
          <w:b w:val="0"/>
        </w:rPr>
        <w:t>:</w:t>
      </w:r>
      <w:r>
        <w:rPr>
          <w:rStyle w:val="Fett"/>
          <w:b w:val="0"/>
        </w:rPr>
        <w:t xml:space="preserve"> </w:t>
      </w:r>
      <w:r w:rsidR="007E336F">
        <w:rPr>
          <w:rStyle w:val="Fett"/>
          <w:b w:val="0"/>
        </w:rPr>
        <w:t xml:space="preserve">Passend zur Faschingszeit </w:t>
      </w:r>
      <w:r w:rsidR="001D1336">
        <w:rPr>
          <w:rStyle w:val="Fett"/>
          <w:b w:val="0"/>
        </w:rPr>
        <w:t>spricht</w:t>
      </w:r>
      <w:r w:rsidR="007E336F">
        <w:rPr>
          <w:rStyle w:val="Fett"/>
          <w:b w:val="0"/>
        </w:rPr>
        <w:t xml:space="preserve"> Pfarrer Frank Witzel in seiner Predigt über </w:t>
      </w:r>
      <w:r w:rsidR="007E336F" w:rsidRPr="00BA4D2A">
        <w:rPr>
          <w:rStyle w:val="Fett"/>
          <w:b w:val="0"/>
        </w:rPr>
        <w:t>Gemeinschaft, Rollen und Masken</w:t>
      </w:r>
      <w:r w:rsidR="007E336F">
        <w:rPr>
          <w:rStyle w:val="Fett"/>
          <w:b w:val="0"/>
        </w:rPr>
        <w:t xml:space="preserve">. </w:t>
      </w:r>
      <w:r w:rsidR="001D1336">
        <w:rPr>
          <w:rStyle w:val="Fett"/>
          <w:b w:val="0"/>
        </w:rPr>
        <w:t>Landrat Thomas Eberth übernimmt die</w:t>
      </w:r>
      <w:r w:rsidR="007E336F">
        <w:rPr>
          <w:rStyle w:val="Fett"/>
          <w:b w:val="0"/>
        </w:rPr>
        <w:t xml:space="preserve"> Lesung aus der Bibel. </w:t>
      </w:r>
      <w:r w:rsidR="00BA4D2A" w:rsidRPr="00BA4D2A">
        <w:rPr>
          <w:rStyle w:val="Fett"/>
          <w:b w:val="0"/>
        </w:rPr>
        <w:t>Alle Bürgerinnen und Bürger sind herzlich eingeladen, mitzufeiern und gemeinsam einen Moment der Ruhe, Freude und Verbundenheit zu erleben – mitten im Trubel der fünften Jahreszeit.</w:t>
      </w:r>
    </w:p>
    <w:sectPr w:rsidR="00BA4D2A" w:rsidRPr="00D664CC" w:rsidSect="00C96098">
      <w:footerReference w:type="default" r:id="rId8"/>
      <w:headerReference w:type="first" r:id="rId9"/>
      <w:footerReference w:type="first" r:id="rId10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1BE8" w14:textId="77777777" w:rsidR="00E33AD0" w:rsidRDefault="00E33AD0" w:rsidP="009F0C05">
      <w:r>
        <w:separator/>
      </w:r>
    </w:p>
  </w:endnote>
  <w:endnote w:type="continuationSeparator" w:id="0">
    <w:p w14:paraId="62D20F1B" w14:textId="77777777" w:rsidR="00E33AD0" w:rsidRDefault="00E33AD0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B58A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E58" w14:textId="77777777" w:rsidR="00D646B7" w:rsidRPr="00D664CC" w:rsidRDefault="00D646B7">
    <w:pPr>
      <w:pStyle w:val="Fuzeile"/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A425" w14:textId="77777777" w:rsidR="00E33AD0" w:rsidRDefault="00E33AD0" w:rsidP="009F0C05">
      <w:r>
        <w:separator/>
      </w:r>
    </w:p>
  </w:footnote>
  <w:footnote w:type="continuationSeparator" w:id="0">
    <w:p w14:paraId="6D4DA846" w14:textId="77777777" w:rsidR="00E33AD0" w:rsidRDefault="00E33AD0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97E5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B856D4B" wp14:editId="68BE99E7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4075FFF6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9E95D0F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32333F1" wp14:editId="288C9C83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B0AD6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58A3B003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B4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31253"/>
    <w:rsid w:val="001344B1"/>
    <w:rsid w:val="00136943"/>
    <w:rsid w:val="00156999"/>
    <w:rsid w:val="00165036"/>
    <w:rsid w:val="001A2F97"/>
    <w:rsid w:val="001C35C1"/>
    <w:rsid w:val="001D1336"/>
    <w:rsid w:val="001F2C14"/>
    <w:rsid w:val="001F34E2"/>
    <w:rsid w:val="00204B3F"/>
    <w:rsid w:val="00247F7B"/>
    <w:rsid w:val="00251254"/>
    <w:rsid w:val="002528D8"/>
    <w:rsid w:val="00257B13"/>
    <w:rsid w:val="00280FB5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29FF"/>
    <w:rsid w:val="00375D72"/>
    <w:rsid w:val="00396141"/>
    <w:rsid w:val="003A4ADF"/>
    <w:rsid w:val="003C434A"/>
    <w:rsid w:val="003C4AED"/>
    <w:rsid w:val="003E5527"/>
    <w:rsid w:val="00406E0C"/>
    <w:rsid w:val="00425EBE"/>
    <w:rsid w:val="0043427E"/>
    <w:rsid w:val="00435611"/>
    <w:rsid w:val="00436159"/>
    <w:rsid w:val="004450EE"/>
    <w:rsid w:val="00453529"/>
    <w:rsid w:val="00454762"/>
    <w:rsid w:val="004607D2"/>
    <w:rsid w:val="00476C4D"/>
    <w:rsid w:val="00495EB0"/>
    <w:rsid w:val="004A5AF0"/>
    <w:rsid w:val="004D1E26"/>
    <w:rsid w:val="004F5258"/>
    <w:rsid w:val="00512905"/>
    <w:rsid w:val="005274CE"/>
    <w:rsid w:val="00537B8B"/>
    <w:rsid w:val="00544499"/>
    <w:rsid w:val="00545C85"/>
    <w:rsid w:val="00582E3D"/>
    <w:rsid w:val="00585278"/>
    <w:rsid w:val="00594C46"/>
    <w:rsid w:val="005B7DC5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A5AEF"/>
    <w:rsid w:val="006B1C57"/>
    <w:rsid w:val="006B6771"/>
    <w:rsid w:val="006D3A2D"/>
    <w:rsid w:val="006D627F"/>
    <w:rsid w:val="006E71B6"/>
    <w:rsid w:val="006F631C"/>
    <w:rsid w:val="00753327"/>
    <w:rsid w:val="007B10FB"/>
    <w:rsid w:val="007C30B0"/>
    <w:rsid w:val="007E336F"/>
    <w:rsid w:val="008167FD"/>
    <w:rsid w:val="008250F8"/>
    <w:rsid w:val="00837B41"/>
    <w:rsid w:val="008448D8"/>
    <w:rsid w:val="00845514"/>
    <w:rsid w:val="008517AF"/>
    <w:rsid w:val="00894A07"/>
    <w:rsid w:val="008E476F"/>
    <w:rsid w:val="008F179E"/>
    <w:rsid w:val="00900CAF"/>
    <w:rsid w:val="00921419"/>
    <w:rsid w:val="0093263B"/>
    <w:rsid w:val="00963E1C"/>
    <w:rsid w:val="009837F0"/>
    <w:rsid w:val="009A6D76"/>
    <w:rsid w:val="009E4E4C"/>
    <w:rsid w:val="009F0C05"/>
    <w:rsid w:val="00A25CE9"/>
    <w:rsid w:val="00A409DD"/>
    <w:rsid w:val="00A44EC6"/>
    <w:rsid w:val="00A57C41"/>
    <w:rsid w:val="00A62EBC"/>
    <w:rsid w:val="00A63CD9"/>
    <w:rsid w:val="00A82B12"/>
    <w:rsid w:val="00AC0BAB"/>
    <w:rsid w:val="00AC2A01"/>
    <w:rsid w:val="00AC7185"/>
    <w:rsid w:val="00AD5287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4D2A"/>
    <w:rsid w:val="00BA5101"/>
    <w:rsid w:val="00BA7DA2"/>
    <w:rsid w:val="00BB4026"/>
    <w:rsid w:val="00BC3767"/>
    <w:rsid w:val="00BE683E"/>
    <w:rsid w:val="00C01426"/>
    <w:rsid w:val="00C349E9"/>
    <w:rsid w:val="00C34A97"/>
    <w:rsid w:val="00C417DB"/>
    <w:rsid w:val="00C6123C"/>
    <w:rsid w:val="00C71A5B"/>
    <w:rsid w:val="00C93744"/>
    <w:rsid w:val="00C96098"/>
    <w:rsid w:val="00CA1DC5"/>
    <w:rsid w:val="00CD4A2A"/>
    <w:rsid w:val="00D1630F"/>
    <w:rsid w:val="00D30748"/>
    <w:rsid w:val="00D40178"/>
    <w:rsid w:val="00D51427"/>
    <w:rsid w:val="00D51C01"/>
    <w:rsid w:val="00D646B7"/>
    <w:rsid w:val="00D664CC"/>
    <w:rsid w:val="00DB4ECA"/>
    <w:rsid w:val="00E00652"/>
    <w:rsid w:val="00E2447F"/>
    <w:rsid w:val="00E27326"/>
    <w:rsid w:val="00E322EF"/>
    <w:rsid w:val="00E33AD0"/>
    <w:rsid w:val="00E348B4"/>
    <w:rsid w:val="00E44187"/>
    <w:rsid w:val="00E4424A"/>
    <w:rsid w:val="00E5339F"/>
    <w:rsid w:val="00E62E61"/>
    <w:rsid w:val="00E86EAB"/>
    <w:rsid w:val="00EB6EC9"/>
    <w:rsid w:val="00ED7671"/>
    <w:rsid w:val="00EF0BB1"/>
    <w:rsid w:val="00EF3F28"/>
    <w:rsid w:val="00EF7129"/>
    <w:rsid w:val="00F12152"/>
    <w:rsid w:val="00F17641"/>
    <w:rsid w:val="00F3016D"/>
    <w:rsid w:val="00F52D78"/>
    <w:rsid w:val="00F536B5"/>
    <w:rsid w:val="00F72039"/>
    <w:rsid w:val="00F747F2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4C54E"/>
  <w15:chartTrackingRefBased/>
  <w15:docId w15:val="{2085164E-3490-4A24-8B21-F78C2EE0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33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33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33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33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33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hoessel\Desktop\PM-Vorlage_2025-0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PM-Vorlage_2025-04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Hössel, C. (SFB3)</dc:creator>
  <cp:keywords/>
  <dc:description/>
  <cp:lastModifiedBy>Hössel, C. (SFB3)</cp:lastModifiedBy>
  <cp:revision>4</cp:revision>
  <dcterms:created xsi:type="dcterms:W3CDTF">2025-11-04T16:21:00Z</dcterms:created>
  <dcterms:modified xsi:type="dcterms:W3CDTF">2025-12-03T07:37:00Z</dcterms:modified>
</cp:coreProperties>
</file>