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97F5D" w14:textId="0D64A4AD" w:rsidR="004D5BC4" w:rsidRDefault="00FB1E5C" w:rsidP="00163A38">
      <w:pPr>
        <w:jc w:val="right"/>
        <w:rPr>
          <w:bCs/>
        </w:rPr>
      </w:pPr>
      <w:r w:rsidRPr="005A74D8">
        <w:rPr>
          <w:bCs/>
        </w:rPr>
        <w:t xml:space="preserve">Würzburg, </w:t>
      </w:r>
      <w:r w:rsidR="00FF515D">
        <w:rPr>
          <w:bCs/>
        </w:rPr>
        <w:t>1</w:t>
      </w:r>
      <w:r w:rsidR="006A6B62">
        <w:rPr>
          <w:bCs/>
        </w:rPr>
        <w:t>6</w:t>
      </w:r>
      <w:r w:rsidR="004D5BC4" w:rsidRPr="005A74D8">
        <w:rPr>
          <w:bCs/>
        </w:rPr>
        <w:t xml:space="preserve">. </w:t>
      </w:r>
      <w:r w:rsidR="00FF515D">
        <w:rPr>
          <w:bCs/>
        </w:rPr>
        <w:t>April</w:t>
      </w:r>
      <w:r w:rsidR="004D5BC4" w:rsidRPr="005A74D8">
        <w:rPr>
          <w:bCs/>
        </w:rPr>
        <w:t xml:space="preserve"> 202</w:t>
      </w:r>
      <w:r w:rsidR="001A6D42">
        <w:rPr>
          <w:bCs/>
        </w:rPr>
        <w:t>6</w:t>
      </w:r>
    </w:p>
    <w:p w14:paraId="6BA4D86D" w14:textId="2E0FBE24" w:rsidR="005A74D8" w:rsidRDefault="005A74D8" w:rsidP="00163A38">
      <w:pPr>
        <w:rPr>
          <w:bCs/>
        </w:rPr>
      </w:pPr>
    </w:p>
    <w:p w14:paraId="2CFE3E53" w14:textId="73E1D749" w:rsidR="005A74D8" w:rsidRPr="00163A38" w:rsidRDefault="005A74D8" w:rsidP="00163A38">
      <w:pPr>
        <w:rPr>
          <w:bCs/>
          <w:i/>
        </w:rPr>
      </w:pPr>
      <w:r w:rsidRPr="00163A38">
        <w:rPr>
          <w:bCs/>
          <w:i/>
          <w:highlight w:val="yellow"/>
        </w:rPr>
        <w:t xml:space="preserve">Dies ist eine gemeinsame Pressemitteilung </w:t>
      </w:r>
      <w:r w:rsidR="00514BF3" w:rsidRPr="00163A38">
        <w:rPr>
          <w:bCs/>
          <w:i/>
          <w:highlight w:val="yellow"/>
        </w:rPr>
        <w:t>von Stadt und Landkreis Würzburg</w:t>
      </w:r>
    </w:p>
    <w:p w14:paraId="1837D027" w14:textId="77777777" w:rsidR="004D5BC4" w:rsidRPr="00163A38" w:rsidRDefault="004D5BC4" w:rsidP="00163A38">
      <w:pPr>
        <w:rPr>
          <w:iCs/>
          <w:color w:val="000000"/>
          <w:highlight w:val="yellow"/>
          <w:lang w:eastAsia="de-DE"/>
        </w:rPr>
      </w:pPr>
    </w:p>
    <w:p w14:paraId="3EC873B3" w14:textId="061C3594" w:rsidR="00FB1E5C" w:rsidRPr="005A74D8" w:rsidRDefault="001A6D42" w:rsidP="00163A38">
      <w:pPr>
        <w:rPr>
          <w:b/>
          <w:sz w:val="32"/>
          <w:szCs w:val="32"/>
        </w:rPr>
      </w:pPr>
      <w:r>
        <w:rPr>
          <w:b/>
          <w:sz w:val="32"/>
          <w:szCs w:val="32"/>
        </w:rPr>
        <w:t>Ökologischer Genuss im Glas: Bio-Weinfest am Würzburger Grafeneckart geht in die zweite Runde</w:t>
      </w:r>
    </w:p>
    <w:p w14:paraId="1F0C7EE3" w14:textId="77777777" w:rsidR="00FB1E5C" w:rsidRPr="005A74D8" w:rsidRDefault="00FB1E5C" w:rsidP="00163A38">
      <w:pPr>
        <w:autoSpaceDE w:val="0"/>
        <w:autoSpaceDN w:val="0"/>
        <w:rPr>
          <w:rFonts w:eastAsia="Calibri"/>
          <w:szCs w:val="20"/>
        </w:rPr>
      </w:pPr>
    </w:p>
    <w:p w14:paraId="4BA67A25" w14:textId="17EC162E" w:rsidR="001A6D42" w:rsidRDefault="00163A38" w:rsidP="00163A38">
      <w:pPr>
        <w:autoSpaceDE w:val="0"/>
        <w:autoSpaceDN w:val="0"/>
        <w:rPr>
          <w:rFonts w:eastAsia="Calibri"/>
          <w:szCs w:val="20"/>
        </w:rPr>
      </w:pPr>
      <w:r>
        <w:rPr>
          <w:rFonts w:eastAsia="Calibri"/>
          <w:szCs w:val="20"/>
        </w:rPr>
        <w:t>Nach der gelungenen Premiere vor einem Jahr findet a</w:t>
      </w:r>
      <w:r w:rsidR="001A6D42" w:rsidRPr="001A6D42">
        <w:rPr>
          <w:rFonts w:eastAsia="Calibri"/>
          <w:szCs w:val="20"/>
        </w:rPr>
        <w:t xml:space="preserve">m Samstag, </w:t>
      </w:r>
      <w:r w:rsidR="001A6D42">
        <w:rPr>
          <w:rFonts w:eastAsia="Calibri"/>
          <w:szCs w:val="20"/>
        </w:rPr>
        <w:t>6</w:t>
      </w:r>
      <w:r w:rsidR="001A6D42" w:rsidRPr="001A6D42">
        <w:rPr>
          <w:rFonts w:eastAsia="Calibri"/>
          <w:szCs w:val="20"/>
        </w:rPr>
        <w:t>. Juni 202</w:t>
      </w:r>
      <w:r w:rsidR="001A6D42">
        <w:rPr>
          <w:rFonts w:eastAsia="Calibri"/>
          <w:szCs w:val="20"/>
        </w:rPr>
        <w:t>6</w:t>
      </w:r>
      <w:r w:rsidR="001A6D42" w:rsidRPr="001A6D42">
        <w:rPr>
          <w:rFonts w:eastAsia="Calibri"/>
          <w:szCs w:val="20"/>
        </w:rPr>
        <w:t xml:space="preserve">, </w:t>
      </w:r>
      <w:r w:rsidR="001A6D42">
        <w:rPr>
          <w:rFonts w:eastAsia="Calibri"/>
          <w:szCs w:val="20"/>
        </w:rPr>
        <w:t>in Würzburg zum zweiten Mal ein ganz besonderes Wein</w:t>
      </w:r>
      <w:r>
        <w:rPr>
          <w:rFonts w:eastAsia="Calibri"/>
          <w:szCs w:val="20"/>
        </w:rPr>
        <w:t xml:space="preserve">erlebnis </w:t>
      </w:r>
      <w:r w:rsidR="001A6D42">
        <w:rPr>
          <w:rFonts w:eastAsia="Calibri"/>
          <w:szCs w:val="20"/>
        </w:rPr>
        <w:t>statt. D</w:t>
      </w:r>
      <w:r w:rsidR="00B46C8A">
        <w:rPr>
          <w:rFonts w:eastAsia="Calibri"/>
          <w:szCs w:val="20"/>
        </w:rPr>
        <w:t xml:space="preserve">er </w:t>
      </w:r>
      <w:r>
        <w:rPr>
          <w:rFonts w:eastAsia="Calibri"/>
          <w:szCs w:val="20"/>
        </w:rPr>
        <w:t xml:space="preserve">Verein </w:t>
      </w:r>
      <w:r w:rsidR="00B46C8A">
        <w:rPr>
          <w:rFonts w:eastAsia="Calibri"/>
          <w:szCs w:val="20"/>
        </w:rPr>
        <w:t xml:space="preserve">Fränkische Ökowinzer </w:t>
      </w:r>
      <w:r w:rsidR="00615900">
        <w:rPr>
          <w:rFonts w:eastAsia="Calibri"/>
          <w:szCs w:val="20"/>
        </w:rPr>
        <w:t xml:space="preserve">veranstaltet </w:t>
      </w:r>
      <w:r w:rsidR="00B46C8A">
        <w:rPr>
          <w:rFonts w:eastAsia="Calibri"/>
          <w:szCs w:val="20"/>
        </w:rPr>
        <w:t xml:space="preserve">mit den </w:t>
      </w:r>
      <w:r w:rsidR="001A6D42">
        <w:rPr>
          <w:rFonts w:eastAsia="Calibri"/>
          <w:szCs w:val="20"/>
        </w:rPr>
        <w:t>Bio-Winzer</w:t>
      </w:r>
      <w:r w:rsidR="00B46C8A">
        <w:rPr>
          <w:rFonts w:eastAsia="Calibri"/>
          <w:szCs w:val="20"/>
        </w:rPr>
        <w:t>n</w:t>
      </w:r>
      <w:r w:rsidR="001A6D42">
        <w:rPr>
          <w:rFonts w:eastAsia="Calibri"/>
          <w:szCs w:val="20"/>
        </w:rPr>
        <w:t xml:space="preserve"> Wolfgang Betz aus Frickenhausen, Christian Deppisch aus Theilheim</w:t>
      </w:r>
      <w:r>
        <w:rPr>
          <w:rFonts w:eastAsia="Calibri"/>
          <w:szCs w:val="20"/>
        </w:rPr>
        <w:t xml:space="preserve"> sowie</w:t>
      </w:r>
      <w:r w:rsidR="001A6D42">
        <w:rPr>
          <w:rFonts w:eastAsia="Calibri"/>
          <w:szCs w:val="20"/>
        </w:rPr>
        <w:t xml:space="preserve"> Rafael König und Thomas Schenk aus Randersacker erneut </w:t>
      </w:r>
      <w:r w:rsidR="00820ABC">
        <w:rPr>
          <w:rFonts w:eastAsia="Calibri"/>
          <w:szCs w:val="20"/>
        </w:rPr>
        <w:t xml:space="preserve">ein </w:t>
      </w:r>
      <w:r w:rsidR="001A6D42">
        <w:rPr>
          <w:rFonts w:eastAsia="Calibri"/>
          <w:szCs w:val="20"/>
        </w:rPr>
        <w:t>Bio-Weinfest. Von 12 bis 2</w:t>
      </w:r>
      <w:r w:rsidR="002B136D">
        <w:rPr>
          <w:rFonts w:eastAsia="Calibri"/>
          <w:szCs w:val="20"/>
        </w:rPr>
        <w:t>3</w:t>
      </w:r>
      <w:r w:rsidR="001A6D42">
        <w:rPr>
          <w:rFonts w:eastAsia="Calibri"/>
          <w:szCs w:val="20"/>
        </w:rPr>
        <w:t xml:space="preserve"> Uhr erwartet die Besucherinnen und Besucher am Grafeneckart mitten in der Würzburger Innenstadt ein genussvoller Tag rund um den ökologischen Weinbau. Bayernweit bleibt es ein einzigartiges Weinfest, das ausschließlich Bio-Weine anbietet. Für das leibliche Wohl sorgen </w:t>
      </w:r>
      <w:r>
        <w:rPr>
          <w:rFonts w:eastAsia="Calibri"/>
          <w:szCs w:val="20"/>
        </w:rPr>
        <w:t xml:space="preserve">Köhlers </w:t>
      </w:r>
      <w:r w:rsidR="001A6D42">
        <w:rPr>
          <w:rFonts w:eastAsia="Calibri"/>
          <w:szCs w:val="20"/>
        </w:rPr>
        <w:t>Vollkornbäckerei mit herzhaften Bio-Spezialitäten sowie der Direktvermarkter Hannes Ort aus Röttingen mit Bio-Rindsbratwurst</w:t>
      </w:r>
      <w:r w:rsidR="00820ABC">
        <w:rPr>
          <w:rFonts w:eastAsia="Calibri"/>
          <w:szCs w:val="20"/>
        </w:rPr>
        <w:t xml:space="preserve"> und weiteren Produkten in Bio-Qualität</w:t>
      </w:r>
      <w:r w:rsidR="001A6D42">
        <w:rPr>
          <w:rFonts w:eastAsia="Calibri"/>
          <w:szCs w:val="20"/>
        </w:rPr>
        <w:t>.</w:t>
      </w:r>
    </w:p>
    <w:p w14:paraId="67F64FD4" w14:textId="6F6172D2" w:rsidR="001A6D42" w:rsidRDefault="001A6D42" w:rsidP="00163A38">
      <w:pPr>
        <w:autoSpaceDE w:val="0"/>
        <w:autoSpaceDN w:val="0"/>
        <w:rPr>
          <w:rFonts w:eastAsia="Calibri"/>
          <w:szCs w:val="20"/>
        </w:rPr>
      </w:pPr>
    </w:p>
    <w:p w14:paraId="78FE55C0" w14:textId="77777777" w:rsidR="001A6D42" w:rsidRPr="00892287" w:rsidRDefault="001A6D42" w:rsidP="00163A38">
      <w:pPr>
        <w:autoSpaceDE w:val="0"/>
        <w:autoSpaceDN w:val="0"/>
        <w:rPr>
          <w:b/>
        </w:rPr>
      </w:pPr>
      <w:r w:rsidRPr="00892287">
        <w:rPr>
          <w:b/>
        </w:rPr>
        <w:t>Würzburg als Vorreiter für bewussten Weingenuss</w:t>
      </w:r>
    </w:p>
    <w:p w14:paraId="502CA78D" w14:textId="77777777" w:rsidR="001A6D42" w:rsidRDefault="001A6D42" w:rsidP="00163A38">
      <w:pPr>
        <w:autoSpaceDE w:val="0"/>
        <w:autoSpaceDN w:val="0"/>
      </w:pPr>
    </w:p>
    <w:p w14:paraId="0A5A404C" w14:textId="4B2F5F01" w:rsidR="00820ABC" w:rsidRDefault="00820ABC" w:rsidP="00163A38">
      <w:pPr>
        <w:autoSpaceDE w:val="0"/>
        <w:autoSpaceDN w:val="0"/>
      </w:pPr>
      <w:r>
        <w:t>Jahr für Jahr kommen tausende Gäste nach Würzburg, um die fränkische Weinkultur hautnah zu erleben. Mit der Fortführung des Bio-Weinfestes setzen Stadt und Landkreis Würzburg ein deutliches Zeichen und stärken zugleich ein zukunftsorientiertes Format innerhalb der traditionsreichen Weinfestkultur.</w:t>
      </w:r>
      <w:r w:rsidR="00163A38">
        <w:t xml:space="preserve"> </w:t>
      </w:r>
      <w:r>
        <w:t>Das Fest bringt regionale Bio-Winzer zusammen und bietet eine Plattform für nachhaltigen Weinbau und ökologischen Genuss. Besucherinnen und Besucher haben die Gelegenheit, besondere Bio-Weine zu verkosten, die im regulären Handel kaum zu finden sind. Gleichzeitig ermöglichen persönliche Gespräche mit den Erzeugerbetrieben einen direkten Einblick in ökologische Anbaumethoden.</w:t>
      </w:r>
    </w:p>
    <w:p w14:paraId="43615879" w14:textId="77777777" w:rsidR="00820ABC" w:rsidRDefault="00820ABC" w:rsidP="00163A38">
      <w:pPr>
        <w:autoSpaceDE w:val="0"/>
        <w:autoSpaceDN w:val="0"/>
      </w:pPr>
    </w:p>
    <w:p w14:paraId="157C0FB2" w14:textId="6611E5CA" w:rsidR="00820ABC" w:rsidRDefault="00820ABC" w:rsidP="00163A38">
      <w:pPr>
        <w:autoSpaceDE w:val="0"/>
        <w:autoSpaceDN w:val="0"/>
      </w:pPr>
      <w:r>
        <w:t>Ergänzt wird das Angebot durch regionale Bio-Kulinarik</w:t>
      </w:r>
      <w:r w:rsidR="00163A38">
        <w:t>.</w:t>
      </w:r>
      <w:r>
        <w:t xml:space="preserve"> </w:t>
      </w:r>
      <w:r w:rsidR="00163A38">
        <w:t>S</w:t>
      </w:r>
      <w:r>
        <w:t xml:space="preserve">o entsteht ein stimmungsvolles Fest, das Tradition und Nachhaltigkeit miteinander verbindet. Schließlich blickt der Weinbau in der Region Würzburg auf eine lange und prägende Geschichte zurück und nimmt auch innerhalb der Landwirtschaft eine besondere Stellung ein. In der Öko-Modellregion </w:t>
      </w:r>
      <w:proofErr w:type="gramStart"/>
      <w:r>
        <w:t>stadt.land</w:t>
      </w:r>
      <w:proofErr w:type="gramEnd"/>
      <w:r>
        <w:t>.wü. umfasst die bestockte Rebfläche 1.54</w:t>
      </w:r>
      <w:r w:rsidR="00163A38">
        <w:t>8</w:t>
      </w:r>
      <w:r>
        <w:t xml:space="preserve"> Hektar</w:t>
      </w:r>
      <w:r w:rsidR="00163A38">
        <w:t>.</w:t>
      </w:r>
      <w:r>
        <w:t xml:space="preserve"> </w:t>
      </w:r>
      <w:r w:rsidR="00163A38">
        <w:t>D</w:t>
      </w:r>
      <w:r>
        <w:t>avon werden rund 15 Prozent ökologisch bewirtschaftet.</w:t>
      </w:r>
    </w:p>
    <w:p w14:paraId="786B2E9E" w14:textId="77777777" w:rsidR="00820ABC" w:rsidRDefault="00820ABC" w:rsidP="00163A38">
      <w:pPr>
        <w:autoSpaceDE w:val="0"/>
        <w:autoSpaceDN w:val="0"/>
      </w:pPr>
    </w:p>
    <w:p w14:paraId="7272E408" w14:textId="4D0DF865" w:rsidR="001A6D42" w:rsidRDefault="001A6D42" w:rsidP="00163A38">
      <w:r w:rsidRPr="005A74D8">
        <w:t>Mehr Info</w:t>
      </w:r>
      <w:r>
        <w:t>rmationen</w:t>
      </w:r>
      <w:r w:rsidRPr="005A74D8">
        <w:t xml:space="preserve"> sind auf </w:t>
      </w:r>
      <w:r>
        <w:t>der Website</w:t>
      </w:r>
      <w:r w:rsidRPr="005A74D8">
        <w:t xml:space="preserve"> der Öko-Modellregion </w:t>
      </w:r>
      <w:proofErr w:type="gramStart"/>
      <w:r w:rsidRPr="005A74D8">
        <w:t>stadt.land</w:t>
      </w:r>
      <w:proofErr w:type="gramEnd"/>
      <w:r w:rsidRPr="005A74D8">
        <w:t>.wü</w:t>
      </w:r>
      <w:r>
        <w:t>.</w:t>
      </w:r>
      <w:r w:rsidRPr="005A74D8">
        <w:t xml:space="preserve"> </w:t>
      </w:r>
      <w:r>
        <w:t xml:space="preserve">auf </w:t>
      </w:r>
      <w:hyperlink r:id="rId8" w:history="1">
        <w:r w:rsidRPr="0086403A">
          <w:rPr>
            <w:rStyle w:val="Hyperlink"/>
          </w:rPr>
          <w:t>oekomodellregionen.bayern/stadt.land.wue.</w:t>
        </w:r>
      </w:hyperlink>
      <w:r>
        <w:t xml:space="preserve"> in der Rubrik Termine </w:t>
      </w:r>
      <w:r w:rsidRPr="005A74D8">
        <w:t>zu finden.</w:t>
      </w:r>
      <w:r w:rsidRPr="00481A12">
        <w:t xml:space="preserve"> </w:t>
      </w:r>
      <w:r>
        <w:t xml:space="preserve">Fragen beantwortet </w:t>
      </w:r>
      <w:r w:rsidRPr="005A74D8">
        <w:t>Öko-Modellregion</w:t>
      </w:r>
      <w:r>
        <w:t>smanagerin Hanna Dorn (Tel.: 0931 8003</w:t>
      </w:r>
      <w:r w:rsidR="00163A38">
        <w:t>-</w:t>
      </w:r>
      <w:r>
        <w:t xml:space="preserve">5108, E-Mail: </w:t>
      </w:r>
      <w:hyperlink r:id="rId9" w:history="1">
        <w:r w:rsidRPr="00416435">
          <w:rPr>
            <w:rStyle w:val="Hyperlink"/>
          </w:rPr>
          <w:t>oekomodellregion@lra-wue.bayern.de</w:t>
        </w:r>
      </w:hyperlink>
      <w:r>
        <w:t>).</w:t>
      </w:r>
    </w:p>
    <w:p w14:paraId="63C6D65E" w14:textId="0431F640" w:rsidR="0034176F" w:rsidRDefault="0034176F" w:rsidP="00163A38">
      <w:pPr>
        <w:autoSpaceDE w:val="0"/>
        <w:autoSpaceDN w:val="0"/>
        <w:rPr>
          <w:rFonts w:eastAsia="Calibri"/>
          <w:szCs w:val="20"/>
        </w:rPr>
      </w:pPr>
    </w:p>
    <w:p w14:paraId="5CA01C1A" w14:textId="77777777" w:rsidR="00163A38" w:rsidRDefault="00163A38" w:rsidP="00163A38">
      <w:pPr>
        <w:autoSpaceDE w:val="0"/>
        <w:autoSpaceDN w:val="0"/>
        <w:rPr>
          <w:rFonts w:eastAsia="Calibri"/>
          <w:szCs w:val="20"/>
        </w:rPr>
      </w:pPr>
    </w:p>
    <w:p w14:paraId="0206F07F" w14:textId="43ABEA5B" w:rsidR="00DA5C6D" w:rsidRDefault="00DA5C6D" w:rsidP="00163A38">
      <w:pPr>
        <w:rPr>
          <w:rStyle w:val="Fett"/>
          <w:bCs w:val="0"/>
          <w:u w:val="single"/>
        </w:rPr>
      </w:pPr>
      <w:r>
        <w:rPr>
          <w:rStyle w:val="Fett"/>
          <w:u w:val="single"/>
        </w:rPr>
        <w:t>Bildunterschrift:</w:t>
      </w:r>
    </w:p>
    <w:p w14:paraId="5F44DBA7" w14:textId="77777777" w:rsidR="00DA5C6D" w:rsidRDefault="00DA5C6D" w:rsidP="00163A38">
      <w:pPr>
        <w:rPr>
          <w:rStyle w:val="Fett"/>
          <w:b w:val="0"/>
          <w:bCs w:val="0"/>
        </w:rPr>
      </w:pPr>
    </w:p>
    <w:p w14:paraId="6BCA5A28" w14:textId="60118304" w:rsidR="001A6D42" w:rsidRPr="004126F2" w:rsidRDefault="001A6D42" w:rsidP="00163A38">
      <w:pPr>
        <w:rPr>
          <w:u w:val="single"/>
        </w:rPr>
      </w:pPr>
      <w:r>
        <w:t>Wolfgang Betz ist einer der Hauptinitiatoren des Bio-Weinfests in Würzburg. Sein Weingut in Frickenhausen ist nach Bioland-Richtlinien zertifiziert.</w:t>
      </w:r>
    </w:p>
    <w:p w14:paraId="4CF18F77" w14:textId="77777777" w:rsidR="001A6D42" w:rsidRDefault="001A6D42" w:rsidP="00163A38"/>
    <w:p w14:paraId="6A19A776" w14:textId="77777777" w:rsidR="001A6D42" w:rsidRDefault="001A6D42" w:rsidP="00163A38">
      <w:r>
        <w:t>Foto: Daniel Delang</w:t>
      </w:r>
    </w:p>
    <w:sectPr w:rsidR="001A6D42" w:rsidSect="00C96098">
      <w:footerReference w:type="default" r:id="rId10"/>
      <w:headerReference w:type="first" r:id="rId11"/>
      <w:footerReference w:type="first" r:id="rId12"/>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ABC7" w14:textId="77777777" w:rsidR="00C8289D" w:rsidRDefault="00C8289D" w:rsidP="009F0C05">
      <w:r>
        <w:separator/>
      </w:r>
    </w:p>
  </w:endnote>
  <w:endnote w:type="continuationSeparator" w:id="0">
    <w:p w14:paraId="4FB20DAE" w14:textId="77777777" w:rsidR="00C8289D" w:rsidRDefault="00C8289D"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CF05" w14:textId="254B4ABA" w:rsidR="00621A56" w:rsidRPr="009E4E4C" w:rsidRDefault="00621A56" w:rsidP="00621A56">
    <w:pPr>
      <w:pStyle w:val="Fuzeile"/>
      <w:rPr>
        <w:b/>
        <w:bCs/>
      </w:rPr>
    </w:pPr>
    <w:r w:rsidRPr="009E4E4C">
      <w:rPr>
        <w:sz w:val="18"/>
        <w:szCs w:val="18"/>
      </w:rPr>
      <w:t>LANDRATSAMT WÜRZBURG</w:t>
    </w:r>
    <w:r w:rsidRPr="009E4E4C">
      <w:rPr>
        <w:bCs/>
        <w:sz w:val="18"/>
        <w:szCs w:val="18"/>
      </w:rPr>
      <w:t xml:space="preserve"> Presse- und Öffentlichkeitsarbeit, Zeppelinstraße 15, 97074 Würzburg</w:t>
    </w:r>
    <w:r w:rsidRPr="009E4E4C">
      <w:rPr>
        <w:bCs/>
        <w:sz w:val="18"/>
        <w:szCs w:val="18"/>
      </w:rPr>
      <w:br/>
    </w:r>
    <w:r w:rsidR="00F067E4">
      <w:rPr>
        <w:bCs/>
        <w:sz w:val="18"/>
        <w:szCs w:val="18"/>
      </w:rPr>
      <w:t>Michael Kämmerer</w:t>
    </w:r>
    <w:r w:rsidRPr="009E4E4C">
      <w:rPr>
        <w:bCs/>
        <w:sz w:val="18"/>
        <w:szCs w:val="18"/>
      </w:rPr>
      <w:t xml:space="preserve">, Telefon: 0931 8003-5190, </w:t>
    </w:r>
    <w:hyperlink r:id="rId1" w:history="1">
      <w:r w:rsidRPr="009E4E4C">
        <w:rPr>
          <w:rStyle w:val="Hyperlink"/>
          <w:bCs/>
          <w:sz w:val="18"/>
          <w:szCs w:val="18"/>
        </w:rPr>
        <w:t>pressestelle@lra-wue.bayern.de</w:t>
      </w:r>
    </w:hyperlink>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4C0D" w14:textId="01249033" w:rsidR="00D646B7" w:rsidRPr="000C5E21" w:rsidRDefault="00D646B7">
    <w:pPr>
      <w:pStyle w:val="Fuzeile"/>
      <w:rPr>
        <w:bCs/>
        <w:sz w:val="18"/>
        <w:szCs w:val="18"/>
      </w:rPr>
    </w:pPr>
    <w:r w:rsidRPr="009E4E4C">
      <w:rPr>
        <w:sz w:val="18"/>
        <w:szCs w:val="18"/>
      </w:rPr>
      <w:t>LANDRATSAMT WÜRZBURG</w:t>
    </w:r>
    <w:r w:rsidR="000C5E21">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0C5E21">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E33F7" w14:textId="77777777" w:rsidR="00C8289D" w:rsidRDefault="00C8289D" w:rsidP="009F0C05">
      <w:r>
        <w:separator/>
      </w:r>
    </w:p>
  </w:footnote>
  <w:footnote w:type="continuationSeparator" w:id="0">
    <w:p w14:paraId="365F40C3" w14:textId="77777777" w:rsidR="00C8289D" w:rsidRDefault="00C8289D"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DD06" w14:textId="0AF21CE0"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15140E28" wp14:editId="50B1B4B9">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2FEBE49B" w14:textId="064919FA" w:rsidR="00621A56" w:rsidRPr="009E4E4C" w:rsidRDefault="00621A56" w:rsidP="00621A56">
    <w:pPr>
      <w:pStyle w:val="Fuzeile"/>
      <w:tabs>
        <w:tab w:val="clear" w:pos="4536"/>
        <w:tab w:val="clear" w:pos="9072"/>
        <w:tab w:val="left" w:pos="1083"/>
      </w:tabs>
      <w:spacing w:line="500" w:lineRule="exact"/>
      <w:rPr>
        <w:b/>
        <w:bCs/>
        <w:spacing w:val="20"/>
      </w:rPr>
    </w:pPr>
  </w:p>
  <w:p w14:paraId="07ADD558" w14:textId="67D19FC8"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52308436" wp14:editId="4C6F0522">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7D3FC1FF"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7FDEBB01" w14:textId="18EB0F5D"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6D9AFD1-83EB-4568-8EC2-379ED92D8060}"/>
    <w:docVar w:name="dgnword-eventsink" w:val="390806000"/>
  </w:docVars>
  <w:rsids>
    <w:rsidRoot w:val="009F0C05"/>
    <w:rsid w:val="000023FD"/>
    <w:rsid w:val="000117D3"/>
    <w:rsid w:val="00015E52"/>
    <w:rsid w:val="00041719"/>
    <w:rsid w:val="00060380"/>
    <w:rsid w:val="000739B6"/>
    <w:rsid w:val="00097476"/>
    <w:rsid w:val="000A23D4"/>
    <w:rsid w:val="000A3A46"/>
    <w:rsid w:val="000B1473"/>
    <w:rsid w:val="000B625E"/>
    <w:rsid w:val="000C5609"/>
    <w:rsid w:val="000C5E21"/>
    <w:rsid w:val="000D7B6F"/>
    <w:rsid w:val="000F0AB7"/>
    <w:rsid w:val="000F688B"/>
    <w:rsid w:val="00131253"/>
    <w:rsid w:val="001344B1"/>
    <w:rsid w:val="00136943"/>
    <w:rsid w:val="00156999"/>
    <w:rsid w:val="00163A38"/>
    <w:rsid w:val="00165036"/>
    <w:rsid w:val="001A2F97"/>
    <w:rsid w:val="001A6D42"/>
    <w:rsid w:val="001B78A8"/>
    <w:rsid w:val="001C35C1"/>
    <w:rsid w:val="001F2C14"/>
    <w:rsid w:val="001F34E2"/>
    <w:rsid w:val="00204B3F"/>
    <w:rsid w:val="00240315"/>
    <w:rsid w:val="00247F7B"/>
    <w:rsid w:val="00251254"/>
    <w:rsid w:val="002528D8"/>
    <w:rsid w:val="002565F0"/>
    <w:rsid w:val="00257B13"/>
    <w:rsid w:val="002878D3"/>
    <w:rsid w:val="00297E18"/>
    <w:rsid w:val="002A197F"/>
    <w:rsid w:val="002B136D"/>
    <w:rsid w:val="002F1748"/>
    <w:rsid w:val="002F3E17"/>
    <w:rsid w:val="002F6B5E"/>
    <w:rsid w:val="003078F6"/>
    <w:rsid w:val="00325B9C"/>
    <w:rsid w:val="00332F85"/>
    <w:rsid w:val="0034176F"/>
    <w:rsid w:val="0034689D"/>
    <w:rsid w:val="00362042"/>
    <w:rsid w:val="00370F79"/>
    <w:rsid w:val="00375D72"/>
    <w:rsid w:val="0038727E"/>
    <w:rsid w:val="00396141"/>
    <w:rsid w:val="003A4ADF"/>
    <w:rsid w:val="003B5684"/>
    <w:rsid w:val="003C434A"/>
    <w:rsid w:val="003C4AED"/>
    <w:rsid w:val="003E5527"/>
    <w:rsid w:val="00406E0C"/>
    <w:rsid w:val="0041076D"/>
    <w:rsid w:val="00425EBE"/>
    <w:rsid w:val="0043427E"/>
    <w:rsid w:val="00435611"/>
    <w:rsid w:val="00436159"/>
    <w:rsid w:val="004450EE"/>
    <w:rsid w:val="00453529"/>
    <w:rsid w:val="00454762"/>
    <w:rsid w:val="004607D2"/>
    <w:rsid w:val="00476C4D"/>
    <w:rsid w:val="00477473"/>
    <w:rsid w:val="00495EB0"/>
    <w:rsid w:val="004A5AF0"/>
    <w:rsid w:val="004D1E26"/>
    <w:rsid w:val="004D5BC4"/>
    <w:rsid w:val="004E5276"/>
    <w:rsid w:val="004F5258"/>
    <w:rsid w:val="00512905"/>
    <w:rsid w:val="00513410"/>
    <w:rsid w:val="00514BF3"/>
    <w:rsid w:val="005274CE"/>
    <w:rsid w:val="005316D0"/>
    <w:rsid w:val="00537B8B"/>
    <w:rsid w:val="00544499"/>
    <w:rsid w:val="00545C85"/>
    <w:rsid w:val="00582E3D"/>
    <w:rsid w:val="00585278"/>
    <w:rsid w:val="005A74D8"/>
    <w:rsid w:val="005E546B"/>
    <w:rsid w:val="005F7FA4"/>
    <w:rsid w:val="006055B1"/>
    <w:rsid w:val="00615900"/>
    <w:rsid w:val="00621A56"/>
    <w:rsid w:val="00627420"/>
    <w:rsid w:val="006408DA"/>
    <w:rsid w:val="006500EF"/>
    <w:rsid w:val="00650CC6"/>
    <w:rsid w:val="00653930"/>
    <w:rsid w:val="00660991"/>
    <w:rsid w:val="00662275"/>
    <w:rsid w:val="00665E3B"/>
    <w:rsid w:val="00670A1B"/>
    <w:rsid w:val="00671433"/>
    <w:rsid w:val="00676963"/>
    <w:rsid w:val="00677982"/>
    <w:rsid w:val="006819B1"/>
    <w:rsid w:val="00696CC1"/>
    <w:rsid w:val="006A0BA7"/>
    <w:rsid w:val="006A6B62"/>
    <w:rsid w:val="006B1C57"/>
    <w:rsid w:val="006B6771"/>
    <w:rsid w:val="006D3A2D"/>
    <w:rsid w:val="006D627F"/>
    <w:rsid w:val="006E71B6"/>
    <w:rsid w:val="006F631C"/>
    <w:rsid w:val="00726E31"/>
    <w:rsid w:val="00743B17"/>
    <w:rsid w:val="00753327"/>
    <w:rsid w:val="00792298"/>
    <w:rsid w:val="007C30B0"/>
    <w:rsid w:val="008167FD"/>
    <w:rsid w:val="00820ABC"/>
    <w:rsid w:val="008250F8"/>
    <w:rsid w:val="00837B41"/>
    <w:rsid w:val="008448D8"/>
    <w:rsid w:val="00845514"/>
    <w:rsid w:val="008517AF"/>
    <w:rsid w:val="00887B97"/>
    <w:rsid w:val="00894A07"/>
    <w:rsid w:val="008A64A2"/>
    <w:rsid w:val="008E476F"/>
    <w:rsid w:val="008F0DA2"/>
    <w:rsid w:val="008F179E"/>
    <w:rsid w:val="00900CAF"/>
    <w:rsid w:val="009251D6"/>
    <w:rsid w:val="00925D61"/>
    <w:rsid w:val="0093263B"/>
    <w:rsid w:val="00963E1C"/>
    <w:rsid w:val="009837F0"/>
    <w:rsid w:val="009A19A2"/>
    <w:rsid w:val="009A6D76"/>
    <w:rsid w:val="009E4E4C"/>
    <w:rsid w:val="009F0C05"/>
    <w:rsid w:val="009F4F21"/>
    <w:rsid w:val="00A25CE9"/>
    <w:rsid w:val="00A409DD"/>
    <w:rsid w:val="00A44EC6"/>
    <w:rsid w:val="00A57C41"/>
    <w:rsid w:val="00A62EBC"/>
    <w:rsid w:val="00A63CD9"/>
    <w:rsid w:val="00A82B12"/>
    <w:rsid w:val="00AB6B5C"/>
    <w:rsid w:val="00AC0BAB"/>
    <w:rsid w:val="00AC2A01"/>
    <w:rsid w:val="00AC7185"/>
    <w:rsid w:val="00AE27FB"/>
    <w:rsid w:val="00AE644F"/>
    <w:rsid w:val="00B01B7A"/>
    <w:rsid w:val="00B02914"/>
    <w:rsid w:val="00B0765A"/>
    <w:rsid w:val="00B0774C"/>
    <w:rsid w:val="00B209D2"/>
    <w:rsid w:val="00B23106"/>
    <w:rsid w:val="00B23289"/>
    <w:rsid w:val="00B23798"/>
    <w:rsid w:val="00B264BE"/>
    <w:rsid w:val="00B330F4"/>
    <w:rsid w:val="00B44BE1"/>
    <w:rsid w:val="00B46C8A"/>
    <w:rsid w:val="00B5018B"/>
    <w:rsid w:val="00B63DB0"/>
    <w:rsid w:val="00B65CBF"/>
    <w:rsid w:val="00B71F52"/>
    <w:rsid w:val="00B77E68"/>
    <w:rsid w:val="00B95BBD"/>
    <w:rsid w:val="00BA4D16"/>
    <w:rsid w:val="00BA5101"/>
    <w:rsid w:val="00BA76C3"/>
    <w:rsid w:val="00BB4026"/>
    <w:rsid w:val="00BC3767"/>
    <w:rsid w:val="00BE683E"/>
    <w:rsid w:val="00BE7142"/>
    <w:rsid w:val="00C01426"/>
    <w:rsid w:val="00C1589C"/>
    <w:rsid w:val="00C27A24"/>
    <w:rsid w:val="00C349E9"/>
    <w:rsid w:val="00C34A97"/>
    <w:rsid w:val="00C417DB"/>
    <w:rsid w:val="00C6123C"/>
    <w:rsid w:val="00C71A5B"/>
    <w:rsid w:val="00C8289D"/>
    <w:rsid w:val="00C96098"/>
    <w:rsid w:val="00CA1DC5"/>
    <w:rsid w:val="00CD4A2A"/>
    <w:rsid w:val="00D1630F"/>
    <w:rsid w:val="00D30748"/>
    <w:rsid w:val="00D33E46"/>
    <w:rsid w:val="00D40178"/>
    <w:rsid w:val="00D51427"/>
    <w:rsid w:val="00D646B7"/>
    <w:rsid w:val="00D73019"/>
    <w:rsid w:val="00D77D2F"/>
    <w:rsid w:val="00DA5C6D"/>
    <w:rsid w:val="00DB4ECA"/>
    <w:rsid w:val="00DD2ABC"/>
    <w:rsid w:val="00E00652"/>
    <w:rsid w:val="00E2447F"/>
    <w:rsid w:val="00E27326"/>
    <w:rsid w:val="00E322EF"/>
    <w:rsid w:val="00E376D2"/>
    <w:rsid w:val="00E44187"/>
    <w:rsid w:val="00E4424A"/>
    <w:rsid w:val="00E5339F"/>
    <w:rsid w:val="00E62E61"/>
    <w:rsid w:val="00E86EAB"/>
    <w:rsid w:val="00EA2AA2"/>
    <w:rsid w:val="00EB6EC9"/>
    <w:rsid w:val="00EC216C"/>
    <w:rsid w:val="00ED2629"/>
    <w:rsid w:val="00ED7671"/>
    <w:rsid w:val="00EF0BB1"/>
    <w:rsid w:val="00EF3F28"/>
    <w:rsid w:val="00EF7129"/>
    <w:rsid w:val="00F067E4"/>
    <w:rsid w:val="00F11EAC"/>
    <w:rsid w:val="00F12152"/>
    <w:rsid w:val="00F17641"/>
    <w:rsid w:val="00F3016D"/>
    <w:rsid w:val="00F52D78"/>
    <w:rsid w:val="00F536B5"/>
    <w:rsid w:val="00F72039"/>
    <w:rsid w:val="00F923FF"/>
    <w:rsid w:val="00F97028"/>
    <w:rsid w:val="00FB1E5C"/>
    <w:rsid w:val="00FB4A3F"/>
    <w:rsid w:val="00FB57FE"/>
    <w:rsid w:val="00FC07F6"/>
    <w:rsid w:val="00FC1C68"/>
    <w:rsid w:val="00FE7420"/>
    <w:rsid w:val="00FF5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A11879"/>
  <w15:chartTrackingRefBased/>
  <w15:docId w15:val="{924E079A-EE49-0C42-95E2-D109E429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123C"/>
  </w:style>
  <w:style w:type="paragraph" w:styleId="berschrift2">
    <w:name w:val="heading 2"/>
    <w:basedOn w:val="Standard"/>
    <w:next w:val="Standard"/>
    <w:link w:val="berschrift2Zchn"/>
    <w:uiPriority w:val="9"/>
    <w:unhideWhenUsed/>
    <w:qFormat/>
    <w:rsid w:val="003B56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basedOn w:val="Absatz-Standardschriftart"/>
    <w:qFormat/>
    <w:rsid w:val="00FB1E5C"/>
    <w:rPr>
      <w:b/>
      <w:bCs/>
    </w:rPr>
  </w:style>
  <w:style w:type="character" w:customStyle="1" w:styleId="berschrift2Zchn">
    <w:name w:val="Überschrift 2 Zchn"/>
    <w:basedOn w:val="Absatz-Standardschriftart"/>
    <w:link w:val="berschrift2"/>
    <w:uiPriority w:val="9"/>
    <w:rsid w:val="003B5684"/>
    <w:rPr>
      <w:rFonts w:asciiTheme="majorHAnsi" w:eastAsiaTheme="majorEastAsia" w:hAnsiTheme="majorHAnsi" w:cstheme="majorBidi"/>
      <w:color w:val="2F5496" w:themeColor="accent1" w:themeShade="BF"/>
      <w:sz w:val="26"/>
      <w:szCs w:val="26"/>
    </w:rPr>
  </w:style>
  <w:style w:type="character" w:styleId="Kommentarzeichen">
    <w:name w:val="annotation reference"/>
    <w:basedOn w:val="Absatz-Standardschriftart"/>
    <w:uiPriority w:val="99"/>
    <w:semiHidden/>
    <w:unhideWhenUsed/>
    <w:rsid w:val="00726E31"/>
    <w:rPr>
      <w:sz w:val="16"/>
      <w:szCs w:val="16"/>
    </w:rPr>
  </w:style>
  <w:style w:type="paragraph" w:styleId="Kommentartext">
    <w:name w:val="annotation text"/>
    <w:basedOn w:val="Standard"/>
    <w:link w:val="KommentartextZchn"/>
    <w:uiPriority w:val="99"/>
    <w:semiHidden/>
    <w:unhideWhenUsed/>
    <w:rsid w:val="00726E31"/>
    <w:rPr>
      <w:sz w:val="20"/>
      <w:szCs w:val="20"/>
    </w:rPr>
  </w:style>
  <w:style w:type="character" w:customStyle="1" w:styleId="KommentartextZchn">
    <w:name w:val="Kommentartext Zchn"/>
    <w:basedOn w:val="Absatz-Standardschriftart"/>
    <w:link w:val="Kommentartext"/>
    <w:uiPriority w:val="99"/>
    <w:semiHidden/>
    <w:rsid w:val="00726E31"/>
    <w:rPr>
      <w:sz w:val="20"/>
      <w:szCs w:val="20"/>
    </w:rPr>
  </w:style>
  <w:style w:type="paragraph" w:styleId="Kommentarthema">
    <w:name w:val="annotation subject"/>
    <w:basedOn w:val="Kommentartext"/>
    <w:next w:val="Kommentartext"/>
    <w:link w:val="KommentarthemaZchn"/>
    <w:uiPriority w:val="99"/>
    <w:semiHidden/>
    <w:unhideWhenUsed/>
    <w:rsid w:val="00726E31"/>
    <w:rPr>
      <w:b/>
      <w:bCs/>
    </w:rPr>
  </w:style>
  <w:style w:type="character" w:customStyle="1" w:styleId="KommentarthemaZchn">
    <w:name w:val="Kommentarthema Zchn"/>
    <w:basedOn w:val="KommentartextZchn"/>
    <w:link w:val="Kommentarthema"/>
    <w:uiPriority w:val="99"/>
    <w:semiHidden/>
    <w:rsid w:val="00726E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komodellregionen.bayern/stadt.land.w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ekomodellregion@lra-wue.bayern.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essestelle@lra-wue.bayer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4448F-961C-4EA9-AC62-B5D0CD1E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2413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Rothaug</dc:creator>
  <cp:keywords/>
  <dc:description/>
  <cp:lastModifiedBy>Kämmerer, M. (SFB3)</cp:lastModifiedBy>
  <cp:revision>10</cp:revision>
  <dcterms:created xsi:type="dcterms:W3CDTF">2026-04-02T15:56:00Z</dcterms:created>
  <dcterms:modified xsi:type="dcterms:W3CDTF">2026-04-16T13:35:00Z</dcterms:modified>
</cp:coreProperties>
</file>